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8508C" w14:textId="77777777" w:rsidR="00651F5B" w:rsidRPr="000D3080" w:rsidRDefault="00651F5B" w:rsidP="00651F5B">
      <w:pPr>
        <w:autoSpaceDE w:val="0"/>
        <w:autoSpaceDN w:val="0"/>
        <w:adjustRightInd w:val="0"/>
        <w:spacing w:after="0" w:line="240" w:lineRule="auto"/>
        <w:rPr>
          <w:rFonts w:ascii="Times New Roman" w:hAnsi="Times New Roman" w:cs="Times New Roman"/>
          <w:color w:val="000000"/>
          <w:kern w:val="0"/>
        </w:rPr>
      </w:pPr>
      <w:r w:rsidRPr="000D3080">
        <w:rPr>
          <w:rFonts w:ascii="Times New Roman" w:hAnsi="Times New Roman" w:cs="Times New Roman"/>
          <w:b/>
          <w:bCs/>
          <w:color w:val="000000"/>
          <w:kern w:val="0"/>
        </w:rPr>
        <w:t>Planning Board Meeting Date</w:t>
      </w:r>
      <w:r w:rsidRPr="000D3080">
        <w:rPr>
          <w:rFonts w:ascii="Times New Roman" w:hAnsi="Times New Roman" w:cs="Times New Roman"/>
          <w:color w:val="000000"/>
          <w:kern w:val="0"/>
        </w:rPr>
        <w:t xml:space="preserve">: </w:t>
      </w:r>
      <w:r>
        <w:rPr>
          <w:rFonts w:ascii="Times New Roman" w:hAnsi="Times New Roman" w:cs="Times New Roman"/>
          <w:color w:val="000000"/>
          <w:kern w:val="0"/>
        </w:rPr>
        <w:t>January 22nd</w:t>
      </w:r>
      <w:r w:rsidRPr="000D3080">
        <w:rPr>
          <w:rFonts w:ascii="Times New Roman" w:hAnsi="Times New Roman" w:cs="Times New Roman"/>
          <w:color w:val="000000"/>
          <w:kern w:val="0"/>
        </w:rPr>
        <w:t>, 202</w:t>
      </w:r>
      <w:r>
        <w:rPr>
          <w:rFonts w:ascii="Times New Roman" w:hAnsi="Times New Roman" w:cs="Times New Roman"/>
          <w:color w:val="000000"/>
          <w:kern w:val="0"/>
        </w:rPr>
        <w:t>5</w:t>
      </w:r>
      <w:r w:rsidRPr="000D3080">
        <w:rPr>
          <w:rFonts w:ascii="Times New Roman" w:hAnsi="Times New Roman" w:cs="Times New Roman"/>
          <w:color w:val="000000"/>
          <w:kern w:val="0"/>
        </w:rPr>
        <w:t xml:space="preserve"> </w:t>
      </w:r>
    </w:p>
    <w:p w14:paraId="483704FE" w14:textId="77777777" w:rsidR="00651F5B" w:rsidRPr="000D3080" w:rsidRDefault="00651F5B" w:rsidP="00651F5B">
      <w:pPr>
        <w:autoSpaceDE w:val="0"/>
        <w:autoSpaceDN w:val="0"/>
        <w:adjustRightInd w:val="0"/>
        <w:spacing w:after="0" w:line="240" w:lineRule="auto"/>
        <w:rPr>
          <w:rFonts w:ascii="Times New Roman" w:hAnsi="Times New Roman" w:cs="Times New Roman"/>
          <w:color w:val="000000"/>
          <w:kern w:val="0"/>
        </w:rPr>
      </w:pPr>
      <w:r w:rsidRPr="000D3080">
        <w:rPr>
          <w:rFonts w:ascii="Times New Roman" w:hAnsi="Times New Roman" w:cs="Times New Roman"/>
          <w:b/>
          <w:bCs/>
          <w:color w:val="000000"/>
          <w:kern w:val="0"/>
        </w:rPr>
        <w:t>Time</w:t>
      </w:r>
      <w:r w:rsidRPr="000D3080">
        <w:rPr>
          <w:rFonts w:ascii="Times New Roman" w:hAnsi="Times New Roman" w:cs="Times New Roman"/>
          <w:color w:val="000000"/>
          <w:kern w:val="0"/>
        </w:rPr>
        <w:t xml:space="preserve">: </w:t>
      </w:r>
      <w:r>
        <w:rPr>
          <w:rFonts w:ascii="Times New Roman" w:hAnsi="Times New Roman" w:cs="Times New Roman"/>
          <w:color w:val="000000"/>
          <w:kern w:val="0"/>
        </w:rPr>
        <w:t>6:30 PM</w:t>
      </w:r>
      <w:r w:rsidRPr="000D3080">
        <w:rPr>
          <w:rFonts w:ascii="Times New Roman" w:hAnsi="Times New Roman" w:cs="Times New Roman"/>
          <w:color w:val="000000"/>
          <w:kern w:val="0"/>
        </w:rPr>
        <w:t xml:space="preserve"> </w:t>
      </w:r>
    </w:p>
    <w:p w14:paraId="01C760F7" w14:textId="77777777" w:rsidR="00651F5B" w:rsidRDefault="00651F5B" w:rsidP="00651F5B">
      <w:pPr>
        <w:autoSpaceDE w:val="0"/>
        <w:autoSpaceDN w:val="0"/>
        <w:adjustRightInd w:val="0"/>
        <w:spacing w:after="0" w:line="240" w:lineRule="auto"/>
        <w:rPr>
          <w:rFonts w:ascii="Times New Roman" w:hAnsi="Times New Roman" w:cs="Times New Roman"/>
          <w:color w:val="000000"/>
          <w:kern w:val="0"/>
        </w:rPr>
      </w:pPr>
      <w:r w:rsidRPr="000D3080">
        <w:rPr>
          <w:rFonts w:ascii="Times New Roman" w:hAnsi="Times New Roman" w:cs="Times New Roman"/>
          <w:b/>
          <w:bCs/>
          <w:color w:val="000000"/>
          <w:kern w:val="0"/>
        </w:rPr>
        <w:t>Location</w:t>
      </w:r>
      <w:r w:rsidRPr="000D3080">
        <w:rPr>
          <w:rFonts w:ascii="Times New Roman" w:hAnsi="Times New Roman" w:cs="Times New Roman"/>
          <w:color w:val="000000"/>
          <w:kern w:val="0"/>
        </w:rPr>
        <w:t xml:space="preserve">: In-person/Zoom </w:t>
      </w:r>
    </w:p>
    <w:p w14:paraId="58DF8B4B" w14:textId="1406DC1F" w:rsidR="00651F5B" w:rsidRPr="000D3080" w:rsidRDefault="00651F5B" w:rsidP="00651F5B">
      <w:pPr>
        <w:autoSpaceDE w:val="0"/>
        <w:autoSpaceDN w:val="0"/>
        <w:adjustRightInd w:val="0"/>
        <w:spacing w:after="0" w:line="240" w:lineRule="auto"/>
        <w:rPr>
          <w:rFonts w:ascii="Times New Roman" w:hAnsi="Times New Roman" w:cs="Times New Roman"/>
          <w:color w:val="000000"/>
          <w:kern w:val="0"/>
        </w:rPr>
      </w:pPr>
      <w:r w:rsidRPr="000D3080">
        <w:rPr>
          <w:rFonts w:ascii="Times New Roman" w:hAnsi="Times New Roman" w:cs="Times New Roman"/>
          <w:b/>
          <w:bCs/>
          <w:color w:val="000000"/>
          <w:kern w:val="0"/>
        </w:rPr>
        <w:t>Attendees</w:t>
      </w:r>
      <w:r>
        <w:rPr>
          <w:rFonts w:ascii="Times New Roman" w:hAnsi="Times New Roman" w:cs="Times New Roman"/>
          <w:color w:val="000000"/>
          <w:kern w:val="0"/>
        </w:rPr>
        <w:t xml:space="preserve"> </w:t>
      </w:r>
      <w:r w:rsidRPr="000D3080">
        <w:rPr>
          <w:rFonts w:ascii="Times New Roman" w:hAnsi="Times New Roman" w:cs="Times New Roman"/>
          <w:b/>
          <w:bCs/>
          <w:color w:val="000000"/>
          <w:kern w:val="0"/>
        </w:rPr>
        <w:t>In-person</w:t>
      </w:r>
      <w:r w:rsidRPr="000D3080">
        <w:rPr>
          <w:rFonts w:ascii="Times New Roman" w:hAnsi="Times New Roman" w:cs="Times New Roman"/>
          <w:color w:val="000000"/>
          <w:kern w:val="0"/>
        </w:rPr>
        <w:t xml:space="preserve">: </w:t>
      </w:r>
      <w:r>
        <w:rPr>
          <w:rFonts w:ascii="Times New Roman" w:hAnsi="Times New Roman" w:cs="Times New Roman"/>
          <w:color w:val="000000"/>
          <w:kern w:val="0"/>
        </w:rPr>
        <w:t>Dee Daley (Chair), Josh Muhonen</w:t>
      </w:r>
      <w:r w:rsidR="00C939C4">
        <w:rPr>
          <w:rFonts w:ascii="Times New Roman" w:hAnsi="Times New Roman" w:cs="Times New Roman"/>
          <w:color w:val="000000"/>
          <w:kern w:val="0"/>
        </w:rPr>
        <w:t xml:space="preserve"> (Vise Chair)</w:t>
      </w:r>
      <w:r>
        <w:rPr>
          <w:rFonts w:ascii="Times New Roman" w:hAnsi="Times New Roman" w:cs="Times New Roman"/>
          <w:color w:val="000000"/>
          <w:kern w:val="0"/>
        </w:rPr>
        <w:t xml:space="preserve">, Bruce Ruotsala, Craig Smeeth, Graham Heagy, Aaron Bertram, Robert Fournier, </w:t>
      </w:r>
    </w:p>
    <w:p w14:paraId="12EF927E" w14:textId="77777777" w:rsidR="00651F5B" w:rsidRPr="000D3080" w:rsidRDefault="00651F5B" w:rsidP="00651F5B">
      <w:pPr>
        <w:autoSpaceDE w:val="0"/>
        <w:autoSpaceDN w:val="0"/>
        <w:adjustRightInd w:val="0"/>
        <w:spacing w:after="0" w:line="240" w:lineRule="auto"/>
        <w:rPr>
          <w:rFonts w:ascii="Times New Roman" w:hAnsi="Times New Roman" w:cs="Times New Roman"/>
          <w:color w:val="000000"/>
          <w:kern w:val="0"/>
        </w:rPr>
      </w:pPr>
      <w:r w:rsidRPr="000D3080">
        <w:rPr>
          <w:rFonts w:ascii="Times New Roman" w:hAnsi="Times New Roman" w:cs="Times New Roman"/>
          <w:b/>
          <w:bCs/>
          <w:color w:val="000000"/>
          <w:kern w:val="0"/>
        </w:rPr>
        <w:t>Via Zoom</w:t>
      </w:r>
      <w:r w:rsidRPr="000D3080">
        <w:rPr>
          <w:rFonts w:ascii="Times New Roman" w:hAnsi="Times New Roman" w:cs="Times New Roman"/>
          <w:color w:val="000000"/>
          <w:kern w:val="0"/>
        </w:rPr>
        <w:t>:</w:t>
      </w:r>
      <w:r>
        <w:rPr>
          <w:rFonts w:ascii="Times New Roman" w:hAnsi="Times New Roman" w:cs="Times New Roman"/>
          <w:color w:val="000000"/>
          <w:kern w:val="0"/>
        </w:rPr>
        <w:t xml:space="preserve"> Nichole Talbot, John </w:t>
      </w:r>
      <w:proofErr w:type="spellStart"/>
      <w:r>
        <w:rPr>
          <w:rFonts w:ascii="Times New Roman" w:hAnsi="Times New Roman" w:cs="Times New Roman"/>
          <w:color w:val="000000"/>
          <w:kern w:val="0"/>
        </w:rPr>
        <w:t>Schaumloffel</w:t>
      </w:r>
      <w:proofErr w:type="spellEnd"/>
    </w:p>
    <w:p w14:paraId="0BD3B8E1" w14:textId="77777777" w:rsidR="00651F5B" w:rsidRDefault="00651F5B" w:rsidP="00651F5B">
      <w:pPr>
        <w:autoSpaceDE w:val="0"/>
        <w:autoSpaceDN w:val="0"/>
        <w:adjustRightInd w:val="0"/>
        <w:spacing w:after="0" w:line="240" w:lineRule="auto"/>
        <w:rPr>
          <w:rFonts w:ascii="Times New Roman" w:hAnsi="Times New Roman" w:cs="Times New Roman"/>
          <w:color w:val="000000"/>
          <w:kern w:val="0"/>
        </w:rPr>
      </w:pPr>
      <w:r w:rsidRPr="000D3080">
        <w:rPr>
          <w:rFonts w:ascii="Times New Roman" w:hAnsi="Times New Roman" w:cs="Times New Roman"/>
          <w:b/>
          <w:bCs/>
          <w:color w:val="000000"/>
          <w:kern w:val="0"/>
        </w:rPr>
        <w:t>Citizens In-person</w:t>
      </w:r>
      <w:r w:rsidRPr="000D3080">
        <w:rPr>
          <w:rFonts w:ascii="Times New Roman" w:hAnsi="Times New Roman" w:cs="Times New Roman"/>
          <w:color w:val="000000"/>
          <w:kern w:val="0"/>
        </w:rPr>
        <w:t xml:space="preserve">: </w:t>
      </w:r>
      <w:r>
        <w:rPr>
          <w:rFonts w:ascii="Times New Roman" w:hAnsi="Times New Roman" w:cs="Times New Roman"/>
          <w:color w:val="000000"/>
          <w:kern w:val="0"/>
        </w:rPr>
        <w:t>Virginia Harden, Karin Miller, Colin Carroll, Nancy Clark, Deb Harrity, Time Jones, Liz Freeman, Robert Knowles, Susan Mallett</w:t>
      </w:r>
    </w:p>
    <w:p w14:paraId="60859830" w14:textId="31FCBCDC" w:rsidR="00A5212A" w:rsidRPr="00A5212A" w:rsidRDefault="00651F5B" w:rsidP="000E2DF2">
      <w:pPr>
        <w:spacing w:after="0" w:line="240" w:lineRule="auto"/>
        <w:rPr>
          <w:rFonts w:ascii="Times New Roman" w:hAnsi="Times New Roman" w:cs="Times New Roman"/>
          <w:color w:val="000000"/>
          <w:kern w:val="0"/>
        </w:rPr>
      </w:pPr>
      <w:r w:rsidRPr="006A67F4">
        <w:rPr>
          <w:rFonts w:ascii="Times New Roman" w:hAnsi="Times New Roman" w:cs="Times New Roman"/>
          <w:b/>
          <w:bCs/>
          <w:color w:val="000000"/>
          <w:kern w:val="0"/>
        </w:rPr>
        <w:t>Citizens Via Zoom</w:t>
      </w:r>
      <w:r>
        <w:rPr>
          <w:rFonts w:ascii="Times New Roman" w:hAnsi="Times New Roman" w:cs="Times New Roman"/>
          <w:color w:val="000000"/>
          <w:kern w:val="0"/>
        </w:rPr>
        <w:t>: Louise DelPapa, Jack Low</w:t>
      </w:r>
    </w:p>
    <w:p w14:paraId="67F130F2" w14:textId="24215E63" w:rsidR="00A5212A" w:rsidRPr="00A5212A" w:rsidRDefault="003612C7" w:rsidP="009F3CB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6:30 PM</w:t>
      </w:r>
      <w:r w:rsidR="00E042B3">
        <w:rPr>
          <w:rFonts w:ascii="Times New Roman" w:eastAsia="Times New Roman" w:hAnsi="Times New Roman" w:cs="Times New Roman"/>
          <w:b/>
          <w:bCs/>
          <w:kern w:val="0"/>
          <w:sz w:val="27"/>
          <w:szCs w:val="27"/>
          <w14:ligatures w14:val="none"/>
        </w:rPr>
        <w:t xml:space="preserve"> -</w:t>
      </w:r>
      <w:r w:rsidR="00A5212A" w:rsidRPr="00A5212A">
        <w:rPr>
          <w:rFonts w:ascii="Times New Roman" w:eastAsia="Times New Roman" w:hAnsi="Times New Roman" w:cs="Times New Roman"/>
          <w:b/>
          <w:bCs/>
          <w:kern w:val="0"/>
          <w:sz w:val="27"/>
          <w:szCs w:val="27"/>
          <w14:ligatures w14:val="none"/>
        </w:rPr>
        <w:t xml:space="preserve"> Summary of the Proposal</w:t>
      </w:r>
    </w:p>
    <w:p w14:paraId="2AEF90D4" w14:textId="58825D62" w:rsidR="00A5212A" w:rsidRPr="00A5212A" w:rsidRDefault="00A5212A" w:rsidP="00A5212A">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Dee</w:t>
      </w:r>
      <w:r w:rsidRPr="00A5212A">
        <w:rPr>
          <w:rFonts w:ascii="Times New Roman" w:eastAsia="Times New Roman" w:hAnsi="Times New Roman" w:cs="Times New Roman"/>
          <w:kern w:val="0"/>
          <w14:ligatures w14:val="none"/>
        </w:rPr>
        <w:t xml:space="preserve"> provided a comprehensive overview of the proposed changes to the cluster development section (Section E) of the zoning ordinance. The amendment represents </w:t>
      </w:r>
      <w:r>
        <w:rPr>
          <w:rFonts w:ascii="Times New Roman" w:eastAsia="Times New Roman" w:hAnsi="Times New Roman" w:cs="Times New Roman"/>
          <w:kern w:val="0"/>
          <w14:ligatures w14:val="none"/>
        </w:rPr>
        <w:t xml:space="preserve">an update </w:t>
      </w:r>
      <w:r w:rsidRPr="00A5212A">
        <w:rPr>
          <w:rFonts w:ascii="Times New Roman" w:eastAsia="Times New Roman" w:hAnsi="Times New Roman" w:cs="Times New Roman"/>
          <w:kern w:val="0"/>
          <w14:ligatures w14:val="none"/>
        </w:rPr>
        <w:t>of the current text and includes a mix of new provisions and retained content. The primary objectives of the changes are:</w:t>
      </w:r>
    </w:p>
    <w:p w14:paraId="4393D17C" w14:textId="77777777" w:rsidR="00A5212A" w:rsidRPr="00A5212A" w:rsidRDefault="00A5212A" w:rsidP="00A5212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5212A">
        <w:rPr>
          <w:rFonts w:ascii="Times New Roman" w:eastAsia="Times New Roman" w:hAnsi="Times New Roman" w:cs="Times New Roman"/>
          <w:b/>
          <w:bCs/>
          <w:kern w:val="0"/>
          <w14:ligatures w14:val="none"/>
        </w:rPr>
        <w:t>Clarifying Existing Regulations:</w:t>
      </w:r>
      <w:r w:rsidRPr="00A5212A">
        <w:rPr>
          <w:rFonts w:ascii="Times New Roman" w:eastAsia="Times New Roman" w:hAnsi="Times New Roman" w:cs="Times New Roman"/>
          <w:kern w:val="0"/>
          <w14:ligatures w14:val="none"/>
        </w:rPr>
        <w:t xml:space="preserve"> Address ambiguities related to yield maps, density calculations, and definitions of open space versus conservation land.</w:t>
      </w:r>
    </w:p>
    <w:p w14:paraId="18D84BEE" w14:textId="77777777" w:rsidR="00A5212A" w:rsidRPr="00A5212A" w:rsidRDefault="00A5212A" w:rsidP="00A5212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5212A">
        <w:rPr>
          <w:rFonts w:ascii="Times New Roman" w:eastAsia="Times New Roman" w:hAnsi="Times New Roman" w:cs="Times New Roman"/>
          <w:b/>
          <w:bCs/>
          <w:kern w:val="0"/>
          <w14:ligatures w14:val="none"/>
        </w:rPr>
        <w:t>Fostering Affordable Housing Development:</w:t>
      </w:r>
      <w:r w:rsidRPr="00A5212A">
        <w:rPr>
          <w:rFonts w:ascii="Times New Roman" w:eastAsia="Times New Roman" w:hAnsi="Times New Roman" w:cs="Times New Roman"/>
          <w:kern w:val="0"/>
          <w14:ligatures w14:val="none"/>
        </w:rPr>
        <w:t xml:space="preserve"> Create opportunities for “missing middle” housing (e.g., starter homes, downsizing options) by introducing flexibility in lot size and infrastructure requirements.</w:t>
      </w:r>
    </w:p>
    <w:p w14:paraId="3CE5A0AF" w14:textId="1C195532" w:rsidR="00A5212A" w:rsidRPr="00A5212A" w:rsidRDefault="00A5212A" w:rsidP="00A5212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5212A">
        <w:rPr>
          <w:rFonts w:ascii="Times New Roman" w:eastAsia="Times New Roman" w:hAnsi="Times New Roman" w:cs="Times New Roman"/>
          <w:b/>
          <w:bCs/>
          <w:kern w:val="0"/>
          <w14:ligatures w14:val="none"/>
        </w:rPr>
        <w:t>Proactive Compliance with State Mandates:</w:t>
      </w:r>
      <w:r w:rsidRPr="00A5212A">
        <w:rPr>
          <w:rFonts w:ascii="Times New Roman" w:eastAsia="Times New Roman" w:hAnsi="Times New Roman" w:cs="Times New Roman"/>
          <w:kern w:val="0"/>
          <w14:ligatures w14:val="none"/>
        </w:rPr>
        <w:t xml:space="preserve"> Ensure the town meets state requirements for housing availability and affordability </w:t>
      </w:r>
      <w:r w:rsidR="00C47ED8">
        <w:rPr>
          <w:rFonts w:ascii="Times New Roman" w:eastAsia="Times New Roman" w:hAnsi="Times New Roman" w:cs="Times New Roman"/>
          <w:kern w:val="0"/>
          <w14:ligatures w14:val="none"/>
        </w:rPr>
        <w:t>consistent with NH Fair Share Housing law</w:t>
      </w:r>
      <w:r w:rsidRPr="00A5212A">
        <w:rPr>
          <w:rFonts w:ascii="Times New Roman" w:eastAsia="Times New Roman" w:hAnsi="Times New Roman" w:cs="Times New Roman"/>
          <w:kern w:val="0"/>
          <w14:ligatures w14:val="none"/>
        </w:rPr>
        <w:t>.</w:t>
      </w:r>
    </w:p>
    <w:p w14:paraId="614F67A1" w14:textId="77777777" w:rsidR="00E042B3" w:rsidRDefault="00A5212A" w:rsidP="00E042B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5212A">
        <w:rPr>
          <w:rFonts w:ascii="Times New Roman" w:eastAsia="Times New Roman" w:hAnsi="Times New Roman" w:cs="Times New Roman"/>
          <w:b/>
          <w:bCs/>
          <w:kern w:val="0"/>
          <w14:ligatures w14:val="none"/>
        </w:rPr>
        <w:t>Balancing Growth with Conservation:</w:t>
      </w:r>
      <w:r w:rsidRPr="00A5212A">
        <w:rPr>
          <w:rFonts w:ascii="Times New Roman" w:eastAsia="Times New Roman" w:hAnsi="Times New Roman" w:cs="Times New Roman"/>
          <w:kern w:val="0"/>
          <w14:ligatures w14:val="none"/>
        </w:rPr>
        <w:t xml:space="preserve"> Preserve New Ipswich’s rural character by directing development to appropriate locations while safeguarding agricultural and conservation lands.</w:t>
      </w:r>
    </w:p>
    <w:p w14:paraId="27FC766E" w14:textId="130FD447" w:rsidR="00A5212A" w:rsidRPr="00A5212A" w:rsidRDefault="00A5212A" w:rsidP="00E042B3">
      <w:pPr>
        <w:spacing w:before="100" w:beforeAutospacing="1" w:after="100" w:afterAutospacing="1" w:line="240" w:lineRule="auto"/>
        <w:rPr>
          <w:rFonts w:ascii="Times New Roman" w:eastAsia="Times New Roman" w:hAnsi="Times New Roman" w:cs="Times New Roman"/>
          <w:kern w:val="0"/>
          <w14:ligatures w14:val="none"/>
        </w:rPr>
      </w:pPr>
      <w:r w:rsidRPr="00A5212A">
        <w:rPr>
          <w:rFonts w:ascii="Times New Roman" w:eastAsia="Times New Roman" w:hAnsi="Times New Roman" w:cs="Times New Roman"/>
          <w:b/>
          <w:bCs/>
          <w:kern w:val="0"/>
          <w:sz w:val="27"/>
          <w:szCs w:val="27"/>
          <w14:ligatures w14:val="none"/>
        </w:rPr>
        <w:t>Detailed Presentation of Proposed Changes</w:t>
      </w:r>
    </w:p>
    <w:p w14:paraId="1B580F3D" w14:textId="77777777" w:rsidR="00A5212A" w:rsidRPr="00A5212A" w:rsidRDefault="00A5212A" w:rsidP="00A5212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A5212A">
        <w:rPr>
          <w:rFonts w:ascii="Times New Roman" w:eastAsia="Times New Roman" w:hAnsi="Times New Roman" w:cs="Times New Roman"/>
          <w:b/>
          <w:bCs/>
          <w:kern w:val="0"/>
          <w14:ligatures w14:val="none"/>
        </w:rPr>
        <w:t>Key Proposed Revisions</w:t>
      </w:r>
    </w:p>
    <w:p w14:paraId="1C4D5042" w14:textId="77777777" w:rsidR="00A5212A" w:rsidRPr="00A5212A" w:rsidRDefault="00A5212A" w:rsidP="00A5212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5212A">
        <w:rPr>
          <w:rFonts w:ascii="Times New Roman" w:eastAsia="Times New Roman" w:hAnsi="Times New Roman" w:cs="Times New Roman"/>
          <w:b/>
          <w:bCs/>
          <w:kern w:val="0"/>
          <w14:ligatures w14:val="none"/>
        </w:rPr>
        <w:t>Open Space Requirements:</w:t>
      </w:r>
    </w:p>
    <w:p w14:paraId="4BDC83A7" w14:textId="78BB846D" w:rsidR="00A5212A" w:rsidRPr="0060531B" w:rsidRDefault="00A5212A" w:rsidP="0060531B">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60531B">
        <w:rPr>
          <w:rFonts w:ascii="Times New Roman" w:eastAsia="Times New Roman" w:hAnsi="Times New Roman" w:cs="Times New Roman"/>
          <w:kern w:val="0"/>
          <w14:ligatures w14:val="none"/>
        </w:rPr>
        <w:t>Reduction from 55% to 35</w:t>
      </w:r>
      <w:r w:rsidR="00274150" w:rsidRPr="0060531B">
        <w:rPr>
          <w:rFonts w:ascii="Times New Roman" w:eastAsia="Times New Roman" w:hAnsi="Times New Roman" w:cs="Times New Roman"/>
          <w:kern w:val="0"/>
          <w14:ligatures w14:val="none"/>
        </w:rPr>
        <w:t>%, conservation</w:t>
      </w:r>
      <w:r w:rsidRPr="0060531B">
        <w:rPr>
          <w:rFonts w:ascii="Times New Roman" w:eastAsia="Times New Roman" w:hAnsi="Times New Roman" w:cs="Times New Roman"/>
          <w:kern w:val="0"/>
          <w14:ligatures w14:val="none"/>
        </w:rPr>
        <w:t xml:space="preserve"> land must be meaningful and prioritized for ecological, agricultural, or recreational use.</w:t>
      </w:r>
    </w:p>
    <w:p w14:paraId="65B387FD" w14:textId="77777777" w:rsidR="00A5212A" w:rsidRPr="00A5212A" w:rsidRDefault="00A5212A" w:rsidP="00A5212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5212A">
        <w:rPr>
          <w:rFonts w:ascii="Times New Roman" w:eastAsia="Times New Roman" w:hAnsi="Times New Roman" w:cs="Times New Roman"/>
          <w:b/>
          <w:bCs/>
          <w:kern w:val="0"/>
          <w14:ligatures w14:val="none"/>
        </w:rPr>
        <w:t>Lot Density and Yield Calculations:</w:t>
      </w:r>
    </w:p>
    <w:p w14:paraId="3374EB73" w14:textId="5C6A0D27" w:rsidR="00A5212A" w:rsidRPr="00A5212A" w:rsidRDefault="00A5212A" w:rsidP="00A5212A">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A5212A">
        <w:rPr>
          <w:rFonts w:ascii="Times New Roman" w:eastAsia="Times New Roman" w:hAnsi="Times New Roman" w:cs="Times New Roman"/>
          <w:kern w:val="0"/>
          <w14:ligatures w14:val="none"/>
        </w:rPr>
        <w:t xml:space="preserve">Yield plans </w:t>
      </w:r>
      <w:r w:rsidR="0060531B">
        <w:rPr>
          <w:rFonts w:ascii="Times New Roman" w:eastAsia="Times New Roman" w:hAnsi="Times New Roman" w:cs="Times New Roman"/>
          <w:kern w:val="0"/>
          <w14:ligatures w14:val="none"/>
        </w:rPr>
        <w:t xml:space="preserve">(a set of plans showing conventional plat layout for purposes of buildable lot calculation prior to development of a cluster plan/plat </w:t>
      </w:r>
      <w:r w:rsidRPr="00A5212A">
        <w:rPr>
          <w:rFonts w:ascii="Times New Roman" w:eastAsia="Times New Roman" w:hAnsi="Times New Roman" w:cs="Times New Roman"/>
          <w:kern w:val="0"/>
          <w14:ligatures w14:val="none"/>
        </w:rPr>
        <w:t>previously required for cluster subdivisions, would no longer be mandatory.</w:t>
      </w:r>
    </w:p>
    <w:p w14:paraId="27795BE4" w14:textId="77777777" w:rsidR="00A5212A" w:rsidRPr="00A5212A" w:rsidRDefault="00A5212A" w:rsidP="00A5212A">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A5212A">
        <w:rPr>
          <w:rFonts w:ascii="Times New Roman" w:eastAsia="Times New Roman" w:hAnsi="Times New Roman" w:cs="Times New Roman"/>
          <w:kern w:val="0"/>
          <w14:ligatures w14:val="none"/>
        </w:rPr>
        <w:t>Lot density would be determined using a simplified formula: divide the buildable land by the minimum lot size for the zoning district, while excluding wetlands and steep slopes.</w:t>
      </w:r>
    </w:p>
    <w:p w14:paraId="75C70DBF" w14:textId="77777777" w:rsidR="00A5212A" w:rsidRPr="00A5212A" w:rsidRDefault="00A5212A" w:rsidP="00A5212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5212A">
        <w:rPr>
          <w:rFonts w:ascii="Times New Roman" w:eastAsia="Times New Roman" w:hAnsi="Times New Roman" w:cs="Times New Roman"/>
          <w:b/>
          <w:bCs/>
          <w:kern w:val="0"/>
          <w14:ligatures w14:val="none"/>
        </w:rPr>
        <w:t>Setbacks and Lot Sizes:</w:t>
      </w:r>
    </w:p>
    <w:p w14:paraId="70674302" w14:textId="77777777" w:rsidR="00A5212A" w:rsidRPr="00A5212A" w:rsidRDefault="00A5212A" w:rsidP="00A5212A">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A5212A">
        <w:rPr>
          <w:rFonts w:ascii="Times New Roman" w:eastAsia="Times New Roman" w:hAnsi="Times New Roman" w:cs="Times New Roman"/>
          <w:kern w:val="0"/>
          <w14:ligatures w14:val="none"/>
        </w:rPr>
        <w:t>Reduced setbacks from 50 feet to 20 feet to allow for closer clustering of homes, which is expected to reduce infrastructure costs and improve affordability.</w:t>
      </w:r>
    </w:p>
    <w:p w14:paraId="44828FD9" w14:textId="77777777" w:rsidR="00A5212A" w:rsidRPr="00A5212A" w:rsidRDefault="00A5212A" w:rsidP="00A5212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5212A">
        <w:rPr>
          <w:rFonts w:ascii="Times New Roman" w:eastAsia="Times New Roman" w:hAnsi="Times New Roman" w:cs="Times New Roman"/>
          <w:b/>
          <w:bCs/>
          <w:kern w:val="0"/>
          <w14:ligatures w14:val="none"/>
        </w:rPr>
        <w:t>Shared Infrastructure:</w:t>
      </w:r>
    </w:p>
    <w:p w14:paraId="5FD555DE" w14:textId="6B877C17" w:rsidR="00A5212A" w:rsidRPr="00A5212A" w:rsidRDefault="00C47ED8" w:rsidP="00A5212A">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 xml:space="preserve">Allow for </w:t>
      </w:r>
      <w:r w:rsidR="00A5212A" w:rsidRPr="00A5212A">
        <w:rPr>
          <w:rFonts w:ascii="Times New Roman" w:eastAsia="Times New Roman" w:hAnsi="Times New Roman" w:cs="Times New Roman"/>
          <w:kern w:val="0"/>
          <w14:ligatures w14:val="none"/>
        </w:rPr>
        <w:t xml:space="preserve">shared septic systems, wells, and access roads </w:t>
      </w:r>
      <w:r>
        <w:rPr>
          <w:rFonts w:ascii="Times New Roman" w:eastAsia="Times New Roman" w:hAnsi="Times New Roman" w:cs="Times New Roman"/>
          <w:kern w:val="0"/>
          <w14:ligatures w14:val="none"/>
        </w:rPr>
        <w:t>which may</w:t>
      </w:r>
      <w:r w:rsidR="00A5212A" w:rsidRPr="00A5212A">
        <w:rPr>
          <w:rFonts w:ascii="Times New Roman" w:eastAsia="Times New Roman" w:hAnsi="Times New Roman" w:cs="Times New Roman"/>
          <w:kern w:val="0"/>
          <w14:ligatures w14:val="none"/>
        </w:rPr>
        <w:t xml:space="preserve"> minimize individual lot costs and reduce environmental impacts.</w:t>
      </w:r>
    </w:p>
    <w:p w14:paraId="164BFDEB" w14:textId="77777777" w:rsidR="00A5212A" w:rsidRPr="00A5212A" w:rsidRDefault="00A5212A" w:rsidP="00A5212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5212A">
        <w:rPr>
          <w:rFonts w:ascii="Times New Roman" w:eastAsia="Times New Roman" w:hAnsi="Times New Roman" w:cs="Times New Roman"/>
          <w:b/>
          <w:bCs/>
          <w:kern w:val="0"/>
          <w14:ligatures w14:val="none"/>
        </w:rPr>
        <w:t>Density Bonuses:</w:t>
      </w:r>
    </w:p>
    <w:p w14:paraId="7C58D2CB" w14:textId="77777777" w:rsidR="00A5212A" w:rsidRPr="00A5212A" w:rsidRDefault="00A5212A" w:rsidP="00A5212A">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A5212A">
        <w:rPr>
          <w:rFonts w:ascii="Times New Roman" w:eastAsia="Times New Roman" w:hAnsi="Times New Roman" w:cs="Times New Roman"/>
          <w:kern w:val="0"/>
          <w14:ligatures w14:val="none"/>
        </w:rPr>
        <w:t>Introduced as incentives for developers to include community amenities such as playgrounds, trails, or agricultural spaces.</w:t>
      </w:r>
    </w:p>
    <w:p w14:paraId="7A7A9F27" w14:textId="52169D67" w:rsidR="00A5212A" w:rsidRPr="00A5212A" w:rsidRDefault="00A5212A" w:rsidP="00A5212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5212A">
        <w:rPr>
          <w:rFonts w:ascii="Times New Roman" w:eastAsia="Times New Roman" w:hAnsi="Times New Roman" w:cs="Times New Roman"/>
          <w:b/>
          <w:bCs/>
          <w:kern w:val="0"/>
          <w:sz w:val="27"/>
          <w:szCs w:val="27"/>
          <w14:ligatures w14:val="none"/>
        </w:rPr>
        <w:t>Public Comment Period</w:t>
      </w:r>
    </w:p>
    <w:p w14:paraId="0FB03D0F" w14:textId="760F109C" w:rsidR="00A5212A" w:rsidRPr="00A5212A" w:rsidRDefault="00A5212A" w:rsidP="00CF2DDD">
      <w:pPr>
        <w:spacing w:before="100" w:beforeAutospacing="1" w:after="100" w:afterAutospacing="1" w:line="240" w:lineRule="auto"/>
        <w:rPr>
          <w:rFonts w:ascii="Times New Roman" w:eastAsia="Times New Roman" w:hAnsi="Times New Roman" w:cs="Times New Roman"/>
          <w:kern w:val="0"/>
          <w14:ligatures w14:val="none"/>
        </w:rPr>
      </w:pPr>
      <w:r w:rsidRPr="00A5212A">
        <w:rPr>
          <w:rFonts w:ascii="Times New Roman" w:eastAsia="Times New Roman" w:hAnsi="Times New Roman" w:cs="Times New Roman"/>
          <w:kern w:val="0"/>
          <w14:ligatures w14:val="none"/>
        </w:rPr>
        <w:t xml:space="preserve">The Chair opened the floor to </w:t>
      </w:r>
      <w:r w:rsidR="00C47ED8">
        <w:rPr>
          <w:rFonts w:ascii="Times New Roman" w:eastAsia="Times New Roman" w:hAnsi="Times New Roman" w:cs="Times New Roman"/>
          <w:kern w:val="0"/>
          <w14:ligatures w14:val="none"/>
        </w:rPr>
        <w:t xml:space="preserve">the </w:t>
      </w:r>
      <w:r w:rsidRPr="00A5212A">
        <w:rPr>
          <w:rFonts w:ascii="Times New Roman" w:eastAsia="Times New Roman" w:hAnsi="Times New Roman" w:cs="Times New Roman"/>
          <w:kern w:val="0"/>
          <w14:ligatures w14:val="none"/>
        </w:rPr>
        <w:t xml:space="preserve">public </w:t>
      </w:r>
      <w:r w:rsidR="00C47ED8">
        <w:rPr>
          <w:rFonts w:ascii="Times New Roman" w:eastAsia="Times New Roman" w:hAnsi="Times New Roman" w:cs="Times New Roman"/>
          <w:kern w:val="0"/>
          <w14:ligatures w14:val="none"/>
        </w:rPr>
        <w:t xml:space="preserve">for questions, prior to position related </w:t>
      </w:r>
      <w:r w:rsidRPr="00A5212A">
        <w:rPr>
          <w:rFonts w:ascii="Times New Roman" w:eastAsia="Times New Roman" w:hAnsi="Times New Roman" w:cs="Times New Roman"/>
          <w:kern w:val="0"/>
          <w14:ligatures w14:val="none"/>
        </w:rPr>
        <w:t>comments</w:t>
      </w:r>
    </w:p>
    <w:p w14:paraId="7723175A" w14:textId="1B57B502" w:rsidR="00A5212A" w:rsidRPr="00A5212A" w:rsidRDefault="00C47ED8" w:rsidP="00A5212A">
      <w:pPr>
        <w:spacing w:before="100" w:beforeAutospacing="1" w:after="100" w:afterAutospacing="1" w:line="240" w:lineRule="auto"/>
        <w:outlineLvl w:val="3"/>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Questions Regarding Changes</w:t>
      </w:r>
    </w:p>
    <w:p w14:paraId="3A304AD1" w14:textId="7C7E9AE6" w:rsidR="009A6FD2" w:rsidRPr="00671341" w:rsidRDefault="00C47ED8" w:rsidP="00671341">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Rationale for changes</w:t>
      </w:r>
      <w:r w:rsidR="00A5212A" w:rsidRPr="00A5212A">
        <w:rPr>
          <w:rFonts w:ascii="Times New Roman" w:eastAsia="Times New Roman" w:hAnsi="Times New Roman" w:cs="Times New Roman"/>
          <w:b/>
          <w:bCs/>
          <w:kern w:val="0"/>
          <w14:ligatures w14:val="none"/>
        </w:rPr>
        <w:t>:</w:t>
      </w:r>
    </w:p>
    <w:p w14:paraId="3EF270DE" w14:textId="181CD327" w:rsidR="009A6FD2" w:rsidRDefault="00A5212A" w:rsidP="009A6FD2">
      <w:pPr>
        <w:numPr>
          <w:ilvl w:val="1"/>
          <w:numId w:val="10"/>
        </w:numPr>
        <w:spacing w:before="100" w:beforeAutospacing="1" w:after="100" w:afterAutospacing="1" w:line="240" w:lineRule="auto"/>
        <w:rPr>
          <w:rFonts w:ascii="Times New Roman" w:eastAsia="Times New Roman" w:hAnsi="Times New Roman" w:cs="Times New Roman"/>
          <w:kern w:val="0"/>
          <w14:ligatures w14:val="none"/>
        </w:rPr>
      </w:pPr>
      <w:r w:rsidRPr="00A5212A">
        <w:rPr>
          <w:rFonts w:ascii="Times New Roman" w:eastAsia="Times New Roman" w:hAnsi="Times New Roman" w:cs="Times New Roman"/>
          <w:kern w:val="0"/>
          <w14:ligatures w14:val="none"/>
        </w:rPr>
        <w:t>The board explained that ambiguities in the current zoning ordinance, particularly around yield maps, open space definitions, and inconsistent review processes, had created delays and conflicts. These inefficiencies prompted the need for a rewrite to streamline development reviews and encourage housing growth while maintaining transparency.</w:t>
      </w:r>
    </w:p>
    <w:p w14:paraId="65C44035" w14:textId="1F5A7224" w:rsidR="00A5212A" w:rsidRPr="00C47ED8" w:rsidRDefault="00A5212A" w:rsidP="00C47ED8">
      <w:pPr>
        <w:numPr>
          <w:ilvl w:val="1"/>
          <w:numId w:val="10"/>
        </w:numPr>
        <w:spacing w:before="100" w:beforeAutospacing="1" w:after="100" w:afterAutospacing="1" w:line="240" w:lineRule="auto"/>
        <w:rPr>
          <w:rFonts w:ascii="Times New Roman" w:eastAsia="Times New Roman" w:hAnsi="Times New Roman" w:cs="Times New Roman"/>
          <w:kern w:val="0"/>
          <w14:ligatures w14:val="none"/>
        </w:rPr>
      </w:pPr>
      <w:r w:rsidRPr="009A6FD2">
        <w:rPr>
          <w:rFonts w:ascii="Times New Roman" w:eastAsia="Times New Roman" w:hAnsi="Times New Roman" w:cs="Times New Roman"/>
          <w:kern w:val="0"/>
          <w14:ligatures w14:val="none"/>
        </w:rPr>
        <w:t xml:space="preserve">Several residents questioned whether the proposal was motivated by state mandates or local housing </w:t>
      </w:r>
      <w:r w:rsidR="00274150" w:rsidRPr="009A6FD2">
        <w:rPr>
          <w:rFonts w:ascii="Times New Roman" w:eastAsia="Times New Roman" w:hAnsi="Times New Roman" w:cs="Times New Roman"/>
          <w:kern w:val="0"/>
          <w14:ligatures w14:val="none"/>
        </w:rPr>
        <w:t>demands.</w:t>
      </w:r>
      <w:r w:rsidR="00274150" w:rsidRPr="00C47ED8">
        <w:rPr>
          <w:rFonts w:ascii="Times New Roman" w:eastAsia="Times New Roman" w:hAnsi="Times New Roman" w:cs="Times New Roman"/>
          <w:kern w:val="0"/>
          <w14:ligatures w14:val="none"/>
        </w:rPr>
        <w:t xml:space="preserve"> The</w:t>
      </w:r>
      <w:r w:rsidRPr="00C47ED8">
        <w:rPr>
          <w:rFonts w:ascii="Times New Roman" w:eastAsia="Times New Roman" w:hAnsi="Times New Roman" w:cs="Times New Roman"/>
          <w:kern w:val="0"/>
          <w14:ligatures w14:val="none"/>
        </w:rPr>
        <w:t xml:space="preserve"> board clarified that the changes were part of a broader effort to address local housing shortages while ensuring compliance with state laws requiring towns to provide affordable and appropriate housing stock. It was emphasized that these changes aim to protect the town from state-imposed developments while allowing for locally managed growth.</w:t>
      </w:r>
    </w:p>
    <w:p w14:paraId="13529B2B" w14:textId="18CA8074" w:rsidR="00A5212A" w:rsidRPr="00671341" w:rsidRDefault="00C47ED8" w:rsidP="00671341">
      <w:pPr>
        <w:pStyle w:val="ListParagraph"/>
        <w:numPr>
          <w:ilvl w:val="0"/>
          <w:numId w:val="10"/>
        </w:numPr>
        <w:spacing w:before="100" w:beforeAutospacing="1" w:after="100" w:afterAutospacing="1" w:line="240" w:lineRule="auto"/>
        <w:outlineLvl w:val="3"/>
        <w:rPr>
          <w:rFonts w:ascii="Times New Roman" w:eastAsia="Times New Roman" w:hAnsi="Times New Roman" w:cs="Times New Roman"/>
          <w:kern w:val="0"/>
          <w14:ligatures w14:val="none"/>
        </w:rPr>
      </w:pPr>
      <w:r w:rsidRPr="00671341">
        <w:rPr>
          <w:rFonts w:ascii="Times New Roman" w:eastAsia="Times New Roman" w:hAnsi="Times New Roman" w:cs="Times New Roman"/>
          <w:b/>
          <w:bCs/>
          <w:kern w:val="0"/>
          <w14:ligatures w14:val="none"/>
        </w:rPr>
        <w:t>Housing Affordability</w:t>
      </w:r>
      <w:r w:rsidR="00A5212A" w:rsidRPr="00671341">
        <w:rPr>
          <w:rFonts w:ascii="Times New Roman" w:eastAsia="Times New Roman" w:hAnsi="Times New Roman" w:cs="Times New Roman"/>
          <w:b/>
          <w:bCs/>
          <w:kern w:val="0"/>
          <w14:ligatures w14:val="none"/>
        </w:rPr>
        <w:t>:</w:t>
      </w:r>
    </w:p>
    <w:p w14:paraId="16CAA960" w14:textId="7FF44FD0" w:rsidR="00A5212A" w:rsidRPr="00A5212A" w:rsidRDefault="009A6FD2" w:rsidP="009A6FD2">
      <w:pPr>
        <w:numPr>
          <w:ilvl w:val="1"/>
          <w:numId w:val="10"/>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Was </w:t>
      </w:r>
      <w:r w:rsidR="00A5212A" w:rsidRPr="00A5212A">
        <w:rPr>
          <w:rFonts w:ascii="Times New Roman" w:eastAsia="Times New Roman" w:hAnsi="Times New Roman" w:cs="Times New Roman"/>
          <w:kern w:val="0"/>
          <w14:ligatures w14:val="none"/>
        </w:rPr>
        <w:t xml:space="preserve">the goal of the amendments to increase housing supply and whether affordability was a significant focus of the </w:t>
      </w:r>
      <w:r w:rsidR="00274150" w:rsidRPr="00A5212A">
        <w:rPr>
          <w:rFonts w:ascii="Times New Roman" w:eastAsia="Times New Roman" w:hAnsi="Times New Roman" w:cs="Times New Roman"/>
          <w:kern w:val="0"/>
          <w14:ligatures w14:val="none"/>
        </w:rPr>
        <w:t>proposal. The</w:t>
      </w:r>
      <w:r w:rsidR="00A5212A" w:rsidRPr="00A5212A">
        <w:rPr>
          <w:rFonts w:ascii="Times New Roman" w:eastAsia="Times New Roman" w:hAnsi="Times New Roman" w:cs="Times New Roman"/>
          <w:kern w:val="0"/>
          <w14:ligatures w14:val="none"/>
        </w:rPr>
        <w:t xml:space="preserve"> board </w:t>
      </w:r>
      <w:r w:rsidR="00C47ED8">
        <w:rPr>
          <w:rFonts w:ascii="Times New Roman" w:eastAsia="Times New Roman" w:hAnsi="Times New Roman" w:cs="Times New Roman"/>
          <w:kern w:val="0"/>
          <w14:ligatures w14:val="none"/>
        </w:rPr>
        <w:t>identified</w:t>
      </w:r>
      <w:r w:rsidR="00A5212A" w:rsidRPr="00A5212A">
        <w:rPr>
          <w:rFonts w:ascii="Times New Roman" w:eastAsia="Times New Roman" w:hAnsi="Times New Roman" w:cs="Times New Roman"/>
          <w:kern w:val="0"/>
          <w14:ligatures w14:val="none"/>
        </w:rPr>
        <w:t xml:space="preserve"> that increasing the housing supply in New Ipswich is a key objective, given the town's lag in meeting the demand for 20–50 new homes annually. The proposed changes aim to indirectly address affordability by reducing development costs through shared infrastructure (e.g., wells, septic systems, and roads) and clustering homes. However, the proposal does not mandate affordability, which could deter developers from pursuing projects.</w:t>
      </w:r>
    </w:p>
    <w:p w14:paraId="172C99EF" w14:textId="77777777" w:rsidR="00A5212A" w:rsidRPr="00A5212A" w:rsidRDefault="00A5212A" w:rsidP="009A6FD2">
      <w:pPr>
        <w:numPr>
          <w:ilvl w:val="1"/>
          <w:numId w:val="10"/>
        </w:numPr>
        <w:spacing w:before="100" w:beforeAutospacing="1" w:after="100" w:afterAutospacing="1" w:line="240" w:lineRule="auto"/>
        <w:rPr>
          <w:rFonts w:ascii="Times New Roman" w:eastAsia="Times New Roman" w:hAnsi="Times New Roman" w:cs="Times New Roman"/>
          <w:kern w:val="0"/>
          <w14:ligatures w14:val="none"/>
        </w:rPr>
      </w:pPr>
      <w:r w:rsidRPr="00A5212A">
        <w:rPr>
          <w:rFonts w:ascii="Times New Roman" w:eastAsia="Times New Roman" w:hAnsi="Times New Roman" w:cs="Times New Roman"/>
          <w:kern w:val="0"/>
          <w14:ligatures w14:val="none"/>
        </w:rPr>
        <w:t>Some residents expressed frustration that the proposal lacks direct measures to ensure affordability, such as requiring developers to dedicate a percentage of homes for lower-income families.</w:t>
      </w:r>
    </w:p>
    <w:p w14:paraId="7390BC47" w14:textId="00FCA689" w:rsidR="00A5212A" w:rsidRPr="00A5212A" w:rsidRDefault="00671341" w:rsidP="00A5212A">
      <w:pPr>
        <w:spacing w:before="100" w:beforeAutospacing="1" w:after="100" w:afterAutospacing="1" w:line="240" w:lineRule="auto"/>
        <w:outlineLvl w:val="3"/>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Public comment</w:t>
      </w:r>
    </w:p>
    <w:p w14:paraId="1293DBC5" w14:textId="3E24255C" w:rsidR="00A5212A" w:rsidRPr="00A5212A" w:rsidRDefault="00A5212A" w:rsidP="00A5212A">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A5212A">
        <w:rPr>
          <w:rFonts w:ascii="Times New Roman" w:eastAsia="Times New Roman" w:hAnsi="Times New Roman" w:cs="Times New Roman"/>
          <w:b/>
          <w:bCs/>
          <w:kern w:val="0"/>
          <w14:ligatures w14:val="none"/>
        </w:rPr>
        <w:t>Reduced Setbacks:</w:t>
      </w:r>
    </w:p>
    <w:p w14:paraId="4D62BE4D" w14:textId="0BBA02CE" w:rsidR="00A5212A" w:rsidRPr="00A5212A" w:rsidRDefault="00A5212A" w:rsidP="00A5212A">
      <w:pPr>
        <w:numPr>
          <w:ilvl w:val="1"/>
          <w:numId w:val="12"/>
        </w:numPr>
        <w:spacing w:before="100" w:beforeAutospacing="1" w:after="100" w:afterAutospacing="1" w:line="240" w:lineRule="auto"/>
        <w:rPr>
          <w:rFonts w:ascii="Times New Roman" w:eastAsia="Times New Roman" w:hAnsi="Times New Roman" w:cs="Times New Roman"/>
          <w:kern w:val="0"/>
          <w14:ligatures w14:val="none"/>
        </w:rPr>
      </w:pPr>
      <w:r w:rsidRPr="00A5212A">
        <w:rPr>
          <w:rFonts w:ascii="Times New Roman" w:eastAsia="Times New Roman" w:hAnsi="Times New Roman" w:cs="Times New Roman"/>
          <w:kern w:val="0"/>
          <w14:ligatures w14:val="none"/>
        </w:rPr>
        <w:t>Many residents opposed the reduction of setbacks from 50 feet to 20 feet, arguing that this would allow homes to be built too close to property lines, disrupting privacy and reducing property values.</w:t>
      </w:r>
    </w:p>
    <w:p w14:paraId="602B707B" w14:textId="77777777" w:rsidR="00A5212A" w:rsidRPr="00A5212A" w:rsidRDefault="00A5212A" w:rsidP="00A5212A">
      <w:pPr>
        <w:numPr>
          <w:ilvl w:val="1"/>
          <w:numId w:val="12"/>
        </w:numPr>
        <w:spacing w:before="100" w:beforeAutospacing="1" w:after="100" w:afterAutospacing="1" w:line="240" w:lineRule="auto"/>
        <w:rPr>
          <w:rFonts w:ascii="Times New Roman" w:eastAsia="Times New Roman" w:hAnsi="Times New Roman" w:cs="Times New Roman"/>
          <w:kern w:val="0"/>
          <w14:ligatures w14:val="none"/>
        </w:rPr>
      </w:pPr>
      <w:r w:rsidRPr="00A5212A">
        <w:rPr>
          <w:rFonts w:ascii="Times New Roman" w:eastAsia="Times New Roman" w:hAnsi="Times New Roman" w:cs="Times New Roman"/>
          <w:b/>
          <w:bCs/>
          <w:kern w:val="0"/>
          <w14:ligatures w14:val="none"/>
        </w:rPr>
        <w:t>Resident Quote:</w:t>
      </w:r>
      <w:r w:rsidRPr="00A5212A">
        <w:rPr>
          <w:rFonts w:ascii="Times New Roman" w:eastAsia="Times New Roman" w:hAnsi="Times New Roman" w:cs="Times New Roman"/>
          <w:kern w:val="0"/>
          <w14:ligatures w14:val="none"/>
        </w:rPr>
        <w:t xml:space="preserve"> "Twenty feet between homes completely changes the rural feel of our neighborhoods. This isn’t Nashua—we live here for the open spaces."</w:t>
      </w:r>
    </w:p>
    <w:p w14:paraId="7D86F6B9" w14:textId="7ACA8BF4" w:rsidR="00A5212A" w:rsidRPr="00A5212A" w:rsidRDefault="00A5212A" w:rsidP="00671341">
      <w:pPr>
        <w:spacing w:before="100" w:beforeAutospacing="1" w:after="100" w:afterAutospacing="1" w:line="240" w:lineRule="auto"/>
        <w:rPr>
          <w:rFonts w:ascii="Times New Roman" w:eastAsia="Times New Roman" w:hAnsi="Times New Roman" w:cs="Times New Roman"/>
          <w:kern w:val="0"/>
          <w14:ligatures w14:val="none"/>
        </w:rPr>
      </w:pPr>
    </w:p>
    <w:p w14:paraId="3DB40175" w14:textId="4767F9AA" w:rsidR="00A5212A" w:rsidRPr="00A5212A" w:rsidRDefault="00A5212A" w:rsidP="00B12870">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A5212A">
        <w:rPr>
          <w:rFonts w:ascii="Times New Roman" w:eastAsia="Times New Roman" w:hAnsi="Times New Roman" w:cs="Times New Roman"/>
          <w:b/>
          <w:bCs/>
          <w:kern w:val="0"/>
          <w14:ligatures w14:val="none"/>
        </w:rPr>
        <w:t>Lot Sizes:</w:t>
      </w:r>
    </w:p>
    <w:p w14:paraId="3DA8AEDC" w14:textId="77777777" w:rsidR="00A5212A" w:rsidRPr="00A5212A" w:rsidRDefault="00A5212A" w:rsidP="00A5212A">
      <w:pPr>
        <w:numPr>
          <w:ilvl w:val="1"/>
          <w:numId w:val="12"/>
        </w:numPr>
        <w:spacing w:before="100" w:beforeAutospacing="1" w:after="100" w:afterAutospacing="1" w:line="240" w:lineRule="auto"/>
        <w:rPr>
          <w:rFonts w:ascii="Times New Roman" w:eastAsia="Times New Roman" w:hAnsi="Times New Roman" w:cs="Times New Roman"/>
          <w:kern w:val="0"/>
          <w14:ligatures w14:val="none"/>
        </w:rPr>
      </w:pPr>
      <w:r w:rsidRPr="00A5212A">
        <w:rPr>
          <w:rFonts w:ascii="Times New Roman" w:eastAsia="Times New Roman" w:hAnsi="Times New Roman" w:cs="Times New Roman"/>
          <w:kern w:val="0"/>
          <w14:ligatures w14:val="none"/>
        </w:rPr>
        <w:t>Several participants voiced concerns about smaller lot sizes leading to a more urbanized feel, particularly in rural districts. Residents emphasized that many moved to New Ipswich specifically for its spacious, rural environment.</w:t>
      </w:r>
    </w:p>
    <w:p w14:paraId="5FE8CBB5" w14:textId="33A41F0B" w:rsidR="00A5212A" w:rsidRPr="00671341" w:rsidRDefault="00A5212A" w:rsidP="00671341">
      <w:pPr>
        <w:pStyle w:val="ListParagraph"/>
        <w:numPr>
          <w:ilvl w:val="0"/>
          <w:numId w:val="12"/>
        </w:num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671341">
        <w:rPr>
          <w:rFonts w:ascii="Times New Roman" w:eastAsia="Times New Roman" w:hAnsi="Times New Roman" w:cs="Times New Roman"/>
          <w:b/>
          <w:bCs/>
          <w:kern w:val="0"/>
          <w14:ligatures w14:val="none"/>
        </w:rPr>
        <w:t>Open Space and Conservation Land</w:t>
      </w:r>
    </w:p>
    <w:p w14:paraId="56191B65" w14:textId="3225AFD4" w:rsidR="00A5212A" w:rsidRPr="00671341" w:rsidRDefault="00B12870" w:rsidP="00671341">
      <w:pPr>
        <w:numPr>
          <w:ilvl w:val="1"/>
          <w:numId w:val="1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There were comments and concerns voiced about</w:t>
      </w:r>
      <w:r w:rsidR="00A5212A" w:rsidRPr="00A5212A">
        <w:rPr>
          <w:rFonts w:ascii="Times New Roman" w:eastAsia="Times New Roman" w:hAnsi="Times New Roman" w:cs="Times New Roman"/>
          <w:kern w:val="0"/>
          <w14:ligatures w14:val="none"/>
        </w:rPr>
        <w:t xml:space="preserve"> the reduction in required open space from 55% to 35%, arguing that it prioritizes developer flexibility over conservation. </w:t>
      </w:r>
      <w:r>
        <w:rPr>
          <w:rFonts w:ascii="Times New Roman" w:eastAsia="Times New Roman" w:hAnsi="Times New Roman" w:cs="Times New Roman"/>
          <w:kern w:val="0"/>
          <w14:ligatures w14:val="none"/>
        </w:rPr>
        <w:t xml:space="preserve"> Concerns also noted concerns about</w:t>
      </w:r>
      <w:r w:rsidR="00A5212A" w:rsidRPr="00A5212A">
        <w:rPr>
          <w:rFonts w:ascii="Times New Roman" w:eastAsia="Times New Roman" w:hAnsi="Times New Roman" w:cs="Times New Roman"/>
          <w:kern w:val="0"/>
          <w14:ligatures w14:val="none"/>
        </w:rPr>
        <w:t xml:space="preserve"> fragmented, small parcels of open space offer limited ecological or recreational value</w:t>
      </w:r>
      <w:r w:rsidR="006D1643">
        <w:rPr>
          <w:rFonts w:ascii="Times New Roman" w:eastAsia="Times New Roman" w:hAnsi="Times New Roman" w:cs="Times New Roman"/>
          <w:kern w:val="0"/>
          <w14:ligatures w14:val="none"/>
        </w:rPr>
        <w:t>, or limited support for wildlife corridors</w:t>
      </w:r>
      <w:r w:rsidR="00A5212A" w:rsidRPr="00A5212A">
        <w:rPr>
          <w:rFonts w:ascii="Times New Roman" w:eastAsia="Times New Roman" w:hAnsi="Times New Roman" w:cs="Times New Roman"/>
          <w:kern w:val="0"/>
          <w14:ligatures w14:val="none"/>
        </w:rPr>
        <w:t>.</w:t>
      </w:r>
      <w:r w:rsidR="006D1643">
        <w:rPr>
          <w:rFonts w:ascii="Times New Roman" w:eastAsia="Times New Roman" w:hAnsi="Times New Roman" w:cs="Times New Roman"/>
          <w:kern w:val="0"/>
          <w14:ligatures w14:val="none"/>
        </w:rPr>
        <w:t xml:space="preserve"> </w:t>
      </w:r>
    </w:p>
    <w:p w14:paraId="4C932B8C" w14:textId="77777777" w:rsidR="00F76AAC" w:rsidRDefault="00A5212A" w:rsidP="00F76AAC">
      <w:pPr>
        <w:numPr>
          <w:ilvl w:val="1"/>
          <w:numId w:val="13"/>
        </w:numPr>
        <w:spacing w:before="100" w:beforeAutospacing="1" w:after="100" w:afterAutospacing="1" w:line="240" w:lineRule="auto"/>
        <w:rPr>
          <w:rFonts w:ascii="Times New Roman" w:eastAsia="Times New Roman" w:hAnsi="Times New Roman" w:cs="Times New Roman"/>
          <w:kern w:val="0"/>
          <w14:ligatures w14:val="none"/>
        </w:rPr>
      </w:pPr>
      <w:r w:rsidRPr="00A5212A">
        <w:rPr>
          <w:rFonts w:ascii="Times New Roman" w:eastAsia="Times New Roman" w:hAnsi="Times New Roman" w:cs="Times New Roman"/>
          <w:b/>
          <w:bCs/>
          <w:kern w:val="0"/>
          <w14:ligatures w14:val="none"/>
        </w:rPr>
        <w:t>Resident Quote:</w:t>
      </w:r>
      <w:r w:rsidRPr="00A5212A">
        <w:rPr>
          <w:rFonts w:ascii="Times New Roman" w:eastAsia="Times New Roman" w:hAnsi="Times New Roman" w:cs="Times New Roman"/>
          <w:kern w:val="0"/>
          <w14:ligatures w14:val="none"/>
        </w:rPr>
        <w:t xml:space="preserve"> "The open spaces we’re left with under these rules won’t even support a hiking trail. What’s the point of preserving land if it’s just a few scattered acres here and there?"</w:t>
      </w:r>
    </w:p>
    <w:p w14:paraId="6077F95B" w14:textId="0A94E541" w:rsidR="00A5212A" w:rsidRPr="00671341" w:rsidRDefault="00A5212A" w:rsidP="00671341">
      <w:pPr>
        <w:pStyle w:val="ListParagraph"/>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671341">
        <w:rPr>
          <w:rFonts w:ascii="Times New Roman" w:eastAsia="Times New Roman" w:hAnsi="Times New Roman" w:cs="Times New Roman"/>
          <w:b/>
          <w:bCs/>
          <w:kern w:val="0"/>
          <w14:ligatures w14:val="none"/>
        </w:rPr>
        <w:t>Yield Plans and Lot Count Calculations</w:t>
      </w:r>
    </w:p>
    <w:p w14:paraId="7BD603DC" w14:textId="6645EA93" w:rsidR="00A5212A" w:rsidRPr="00A5212A" w:rsidRDefault="00A5212A" w:rsidP="00A5212A">
      <w:pPr>
        <w:numPr>
          <w:ilvl w:val="1"/>
          <w:numId w:val="14"/>
        </w:numPr>
        <w:spacing w:before="100" w:beforeAutospacing="1" w:after="100" w:afterAutospacing="1" w:line="240" w:lineRule="auto"/>
        <w:rPr>
          <w:rFonts w:ascii="Times New Roman" w:eastAsia="Times New Roman" w:hAnsi="Times New Roman" w:cs="Times New Roman"/>
          <w:kern w:val="0"/>
          <w14:ligatures w14:val="none"/>
        </w:rPr>
      </w:pPr>
      <w:r w:rsidRPr="00A5212A">
        <w:rPr>
          <w:rFonts w:ascii="Times New Roman" w:eastAsia="Times New Roman" w:hAnsi="Times New Roman" w:cs="Times New Roman"/>
          <w:kern w:val="0"/>
          <w14:ligatures w14:val="none"/>
        </w:rPr>
        <w:t xml:space="preserve">Some residents argued that removing the requirement for yield plans would reduce oversight and accountability, leaving </w:t>
      </w:r>
      <w:proofErr w:type="gramStart"/>
      <w:r w:rsidRPr="00A5212A">
        <w:rPr>
          <w:rFonts w:ascii="Times New Roman" w:eastAsia="Times New Roman" w:hAnsi="Times New Roman" w:cs="Times New Roman"/>
          <w:kern w:val="0"/>
          <w14:ligatures w14:val="none"/>
        </w:rPr>
        <w:t>lot</w:t>
      </w:r>
      <w:proofErr w:type="gramEnd"/>
      <w:r w:rsidRPr="00A5212A">
        <w:rPr>
          <w:rFonts w:ascii="Times New Roman" w:eastAsia="Times New Roman" w:hAnsi="Times New Roman" w:cs="Times New Roman"/>
          <w:kern w:val="0"/>
          <w14:ligatures w14:val="none"/>
        </w:rPr>
        <w:t xml:space="preserve"> density calculations open to interpretation.</w:t>
      </w:r>
      <w:r w:rsidR="006D1643">
        <w:rPr>
          <w:rFonts w:ascii="Times New Roman" w:eastAsia="Times New Roman" w:hAnsi="Times New Roman" w:cs="Times New Roman"/>
          <w:kern w:val="0"/>
          <w14:ligatures w14:val="none"/>
        </w:rPr>
        <w:t xml:space="preserve">  </w:t>
      </w:r>
    </w:p>
    <w:p w14:paraId="5E1CABBD" w14:textId="77777777" w:rsidR="00A5212A" w:rsidRPr="00A5212A" w:rsidRDefault="00A5212A" w:rsidP="00A5212A">
      <w:pPr>
        <w:numPr>
          <w:ilvl w:val="1"/>
          <w:numId w:val="14"/>
        </w:numPr>
        <w:spacing w:before="100" w:beforeAutospacing="1" w:after="100" w:afterAutospacing="1" w:line="240" w:lineRule="auto"/>
        <w:rPr>
          <w:rFonts w:ascii="Times New Roman" w:eastAsia="Times New Roman" w:hAnsi="Times New Roman" w:cs="Times New Roman"/>
          <w:kern w:val="0"/>
          <w14:ligatures w14:val="none"/>
        </w:rPr>
      </w:pPr>
      <w:r w:rsidRPr="00A5212A">
        <w:rPr>
          <w:rFonts w:ascii="Times New Roman" w:eastAsia="Times New Roman" w:hAnsi="Times New Roman" w:cs="Times New Roman"/>
          <w:kern w:val="0"/>
          <w14:ligatures w14:val="none"/>
        </w:rPr>
        <w:t>A participant pointed out that omitting detailed language about yield plans from the zoning ordinance could confuse voters and create inconsistent interpretations over time.</w:t>
      </w:r>
    </w:p>
    <w:p w14:paraId="2885C1B9" w14:textId="5CFF4BF6" w:rsidR="00A5212A" w:rsidRPr="00671341" w:rsidRDefault="00A5212A" w:rsidP="00671341">
      <w:pPr>
        <w:pStyle w:val="ListParagraph"/>
        <w:numPr>
          <w:ilvl w:val="0"/>
          <w:numId w:val="12"/>
        </w:num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671341">
        <w:rPr>
          <w:rFonts w:ascii="Times New Roman" w:eastAsia="Times New Roman" w:hAnsi="Times New Roman" w:cs="Times New Roman"/>
          <w:b/>
          <w:bCs/>
          <w:kern w:val="0"/>
          <w14:ligatures w14:val="none"/>
        </w:rPr>
        <w:t>Wa</w:t>
      </w:r>
      <w:r w:rsidR="00671341">
        <w:rPr>
          <w:rFonts w:ascii="Times New Roman" w:eastAsia="Times New Roman" w:hAnsi="Times New Roman" w:cs="Times New Roman"/>
          <w:b/>
          <w:bCs/>
          <w:kern w:val="0"/>
          <w14:ligatures w14:val="none"/>
        </w:rPr>
        <w:t>t</w:t>
      </w:r>
      <w:r w:rsidRPr="00671341">
        <w:rPr>
          <w:rFonts w:ascii="Times New Roman" w:eastAsia="Times New Roman" w:hAnsi="Times New Roman" w:cs="Times New Roman"/>
          <w:b/>
          <w:bCs/>
          <w:kern w:val="0"/>
          <w14:ligatures w14:val="none"/>
        </w:rPr>
        <w:t>er Resources and Infrastructure</w:t>
      </w:r>
    </w:p>
    <w:p w14:paraId="366BDFF8" w14:textId="0B004781" w:rsidR="00A5212A" w:rsidRPr="00671341" w:rsidRDefault="006D1643" w:rsidP="00671341">
      <w:pPr>
        <w:numPr>
          <w:ilvl w:val="1"/>
          <w:numId w:val="1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w:t>
      </w:r>
      <w:r w:rsidR="00A5212A" w:rsidRPr="00A5212A">
        <w:rPr>
          <w:rFonts w:ascii="Times New Roman" w:eastAsia="Times New Roman" w:hAnsi="Times New Roman" w:cs="Times New Roman"/>
          <w:kern w:val="0"/>
          <w14:ligatures w14:val="none"/>
        </w:rPr>
        <w:t>oncerns about the feasibility and long-term sustainability of shared wells and septic systems, particularly in areas where water tables are already strained</w:t>
      </w:r>
    </w:p>
    <w:p w14:paraId="234735FD" w14:textId="346DB567" w:rsidR="00F76AAC" w:rsidRDefault="006D1643" w:rsidP="00F76AAC">
      <w:pPr>
        <w:numPr>
          <w:ilvl w:val="1"/>
          <w:numId w:val="1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Public </w:t>
      </w:r>
      <w:r w:rsidR="00371DB2">
        <w:rPr>
          <w:rFonts w:ascii="Times New Roman" w:eastAsia="Times New Roman" w:hAnsi="Times New Roman" w:cs="Times New Roman"/>
          <w:kern w:val="0"/>
          <w14:ligatures w14:val="none"/>
        </w:rPr>
        <w:t>comments</w:t>
      </w:r>
      <w:r>
        <w:rPr>
          <w:rFonts w:ascii="Times New Roman" w:eastAsia="Times New Roman" w:hAnsi="Times New Roman" w:cs="Times New Roman"/>
          <w:kern w:val="0"/>
          <w14:ligatures w14:val="none"/>
        </w:rPr>
        <w:t xml:space="preserve"> also included</w:t>
      </w:r>
      <w:r w:rsidR="00A5212A" w:rsidRPr="00A5212A">
        <w:rPr>
          <w:rFonts w:ascii="Times New Roman" w:eastAsia="Times New Roman" w:hAnsi="Times New Roman" w:cs="Times New Roman"/>
          <w:kern w:val="0"/>
          <w14:ligatures w14:val="none"/>
        </w:rPr>
        <w:t xml:space="preserve"> suggest</w:t>
      </w:r>
      <w:r>
        <w:rPr>
          <w:rFonts w:ascii="Times New Roman" w:eastAsia="Times New Roman" w:hAnsi="Times New Roman" w:cs="Times New Roman"/>
          <w:kern w:val="0"/>
          <w14:ligatures w14:val="none"/>
        </w:rPr>
        <w:t>ions to</w:t>
      </w:r>
      <w:r w:rsidR="00A5212A" w:rsidRPr="00A5212A">
        <w:rPr>
          <w:rFonts w:ascii="Times New Roman" w:eastAsia="Times New Roman" w:hAnsi="Times New Roman" w:cs="Times New Roman"/>
          <w:kern w:val="0"/>
          <w14:ligatures w14:val="none"/>
        </w:rPr>
        <w:t xml:space="preserve"> consult local well companies to gather anecdotal evidence of water supply issues. </w:t>
      </w:r>
    </w:p>
    <w:p w14:paraId="4A4539E1" w14:textId="4B13BA80" w:rsidR="00A5212A" w:rsidRPr="00671341" w:rsidRDefault="00A5212A" w:rsidP="00671341">
      <w:pPr>
        <w:pStyle w:val="ListParagraph"/>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671341">
        <w:rPr>
          <w:rFonts w:ascii="Times New Roman" w:eastAsia="Times New Roman" w:hAnsi="Times New Roman" w:cs="Times New Roman"/>
          <w:b/>
          <w:bCs/>
          <w:kern w:val="0"/>
          <w14:ligatures w14:val="none"/>
        </w:rPr>
        <w:t>Alignment with the Town’s Master Plan</w:t>
      </w:r>
    </w:p>
    <w:p w14:paraId="54FE98A1" w14:textId="2AA346A4" w:rsidR="003C70E0" w:rsidRPr="00671341" w:rsidDel="003C70E0" w:rsidRDefault="003C70E0" w:rsidP="00671341">
      <w:pPr>
        <w:numPr>
          <w:ilvl w:val="1"/>
          <w:numId w:val="16"/>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Concerns were noted that the </w:t>
      </w:r>
      <w:r w:rsidR="00A5212A" w:rsidRPr="00A5212A">
        <w:rPr>
          <w:rFonts w:ascii="Times New Roman" w:eastAsia="Times New Roman" w:hAnsi="Times New Roman" w:cs="Times New Roman"/>
          <w:kern w:val="0"/>
          <w14:ligatures w14:val="none"/>
        </w:rPr>
        <w:t>proposal fail</w:t>
      </w:r>
      <w:r>
        <w:rPr>
          <w:rFonts w:ascii="Times New Roman" w:eastAsia="Times New Roman" w:hAnsi="Times New Roman" w:cs="Times New Roman"/>
          <w:kern w:val="0"/>
          <w14:ligatures w14:val="none"/>
        </w:rPr>
        <w:t>ed</w:t>
      </w:r>
      <w:r w:rsidR="00A5212A" w:rsidRPr="00A5212A">
        <w:rPr>
          <w:rFonts w:ascii="Times New Roman" w:eastAsia="Times New Roman" w:hAnsi="Times New Roman" w:cs="Times New Roman"/>
          <w:kern w:val="0"/>
          <w14:ligatures w14:val="none"/>
        </w:rPr>
        <w:t xml:space="preserve"> to align with the town’s 20-year-old master plan, which emphasizes preserving rural character and large tracts of open space</w:t>
      </w:r>
      <w:r>
        <w:rPr>
          <w:rFonts w:ascii="Times New Roman" w:eastAsia="Times New Roman" w:hAnsi="Times New Roman" w:cs="Times New Roman"/>
          <w:kern w:val="0"/>
          <w14:ligatures w14:val="none"/>
        </w:rPr>
        <w:t xml:space="preserve"> and that more information may be gained waiting for the Master Plan updates</w:t>
      </w:r>
      <w:r w:rsidR="00A5212A" w:rsidRPr="00A5212A">
        <w:rPr>
          <w:rFonts w:ascii="Times New Roman" w:eastAsia="Times New Roman" w:hAnsi="Times New Roman" w:cs="Times New Roman"/>
          <w:kern w:val="0"/>
          <w14:ligatures w14:val="none"/>
        </w:rPr>
        <w:t xml:space="preserve">. </w:t>
      </w:r>
    </w:p>
    <w:p w14:paraId="2C2E1D0A" w14:textId="538165B7" w:rsidR="00A5212A" w:rsidRPr="00671341" w:rsidRDefault="00A5212A" w:rsidP="00671341">
      <w:pPr>
        <w:pStyle w:val="ListParagraph"/>
        <w:numPr>
          <w:ilvl w:val="0"/>
          <w:numId w:val="12"/>
        </w:num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671341">
        <w:rPr>
          <w:rFonts w:ascii="Times New Roman" w:eastAsia="Times New Roman" w:hAnsi="Times New Roman" w:cs="Times New Roman"/>
          <w:b/>
          <w:bCs/>
          <w:kern w:val="0"/>
          <w14:ligatures w14:val="none"/>
        </w:rPr>
        <w:t>Density Bonuses and Affordability</w:t>
      </w:r>
    </w:p>
    <w:p w14:paraId="078D0408" w14:textId="3C9556D7" w:rsidR="00A5212A" w:rsidRPr="00671341" w:rsidRDefault="00A5212A" w:rsidP="00671341">
      <w:pPr>
        <w:numPr>
          <w:ilvl w:val="1"/>
          <w:numId w:val="17"/>
        </w:numPr>
        <w:spacing w:before="100" w:beforeAutospacing="1" w:after="100" w:afterAutospacing="1" w:line="240" w:lineRule="auto"/>
        <w:rPr>
          <w:rFonts w:ascii="Times New Roman" w:eastAsia="Times New Roman" w:hAnsi="Times New Roman" w:cs="Times New Roman"/>
          <w:kern w:val="0"/>
          <w14:ligatures w14:val="none"/>
        </w:rPr>
      </w:pPr>
      <w:r w:rsidRPr="00A5212A">
        <w:rPr>
          <w:rFonts w:ascii="Times New Roman" w:eastAsia="Times New Roman" w:hAnsi="Times New Roman" w:cs="Times New Roman"/>
          <w:kern w:val="0"/>
          <w14:ligatures w14:val="none"/>
        </w:rPr>
        <w:t>Several participants criticized the lack of specific criteria for awarding density bonuses</w:t>
      </w:r>
      <w:r w:rsidR="003C70E0">
        <w:rPr>
          <w:rFonts w:ascii="Times New Roman" w:eastAsia="Times New Roman" w:hAnsi="Times New Roman" w:cs="Times New Roman"/>
          <w:kern w:val="0"/>
          <w14:ligatures w14:val="none"/>
        </w:rPr>
        <w:t xml:space="preserve"> in the Zoning Articles</w:t>
      </w:r>
      <w:r w:rsidRPr="00A5212A">
        <w:rPr>
          <w:rFonts w:ascii="Times New Roman" w:eastAsia="Times New Roman" w:hAnsi="Times New Roman" w:cs="Times New Roman"/>
          <w:kern w:val="0"/>
          <w14:ligatures w14:val="none"/>
        </w:rPr>
        <w:t>, calling for greater transparency to ensure bonuses are applied fairly and effectively.</w:t>
      </w:r>
      <w:r w:rsidR="003C70E0">
        <w:rPr>
          <w:rFonts w:ascii="Times New Roman" w:eastAsia="Times New Roman" w:hAnsi="Times New Roman" w:cs="Times New Roman"/>
          <w:kern w:val="0"/>
          <w14:ligatures w14:val="none"/>
        </w:rPr>
        <w:t xml:space="preserve"> There was skepticism that including information in the Subdivision Regulations would allow as much public input. </w:t>
      </w:r>
    </w:p>
    <w:p w14:paraId="47E05F41" w14:textId="77777777" w:rsidR="00A5212A" w:rsidRPr="00A5212A" w:rsidRDefault="00A5212A" w:rsidP="00A5212A">
      <w:pPr>
        <w:numPr>
          <w:ilvl w:val="1"/>
          <w:numId w:val="17"/>
        </w:numPr>
        <w:spacing w:before="100" w:beforeAutospacing="1" w:after="100" w:afterAutospacing="1" w:line="240" w:lineRule="auto"/>
        <w:rPr>
          <w:rFonts w:ascii="Times New Roman" w:eastAsia="Times New Roman" w:hAnsi="Times New Roman" w:cs="Times New Roman"/>
          <w:kern w:val="0"/>
          <w14:ligatures w14:val="none"/>
        </w:rPr>
      </w:pPr>
      <w:r w:rsidRPr="00A5212A">
        <w:rPr>
          <w:rFonts w:ascii="Times New Roman" w:eastAsia="Times New Roman" w:hAnsi="Times New Roman" w:cs="Times New Roman"/>
          <w:kern w:val="0"/>
          <w14:ligatures w14:val="none"/>
        </w:rPr>
        <w:lastRenderedPageBreak/>
        <w:t>Some residents expressed skepticism that developers would prioritize affordability over profit, even with density bonuses.</w:t>
      </w:r>
    </w:p>
    <w:p w14:paraId="7151ECB1" w14:textId="6CC82320" w:rsidR="00A5212A" w:rsidRPr="00A5212A" w:rsidRDefault="00A5212A" w:rsidP="00A5212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5212A">
        <w:rPr>
          <w:rFonts w:ascii="Times New Roman" w:eastAsia="Times New Roman" w:hAnsi="Times New Roman" w:cs="Times New Roman"/>
          <w:b/>
          <w:bCs/>
          <w:kern w:val="0"/>
          <w:sz w:val="27"/>
          <w:szCs w:val="27"/>
          <w14:ligatures w14:val="none"/>
        </w:rPr>
        <w:t xml:space="preserve">Public </w:t>
      </w:r>
      <w:r w:rsidR="003C70E0">
        <w:rPr>
          <w:rFonts w:ascii="Times New Roman" w:eastAsia="Times New Roman" w:hAnsi="Times New Roman" w:cs="Times New Roman"/>
          <w:b/>
          <w:bCs/>
          <w:kern w:val="0"/>
          <w:sz w:val="27"/>
          <w:szCs w:val="27"/>
          <w14:ligatures w14:val="none"/>
        </w:rPr>
        <w:t>Comment Summary</w:t>
      </w:r>
    </w:p>
    <w:p w14:paraId="6EF235B0" w14:textId="54F87650" w:rsidR="00A5212A" w:rsidRPr="00A5212A" w:rsidRDefault="00A5212A" w:rsidP="00A5212A">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A5212A">
        <w:rPr>
          <w:rFonts w:ascii="Times New Roman" w:eastAsia="Times New Roman" w:hAnsi="Times New Roman" w:cs="Times New Roman"/>
          <w:b/>
          <w:bCs/>
          <w:kern w:val="0"/>
          <w14:ligatures w14:val="none"/>
        </w:rPr>
        <w:t xml:space="preserve">Themes of </w:t>
      </w:r>
      <w:r w:rsidR="003C70E0">
        <w:rPr>
          <w:rFonts w:ascii="Times New Roman" w:eastAsia="Times New Roman" w:hAnsi="Times New Roman" w:cs="Times New Roman"/>
          <w:b/>
          <w:bCs/>
          <w:kern w:val="0"/>
          <w14:ligatures w14:val="none"/>
        </w:rPr>
        <w:t>Concerns</w:t>
      </w:r>
      <w:r w:rsidRPr="00A5212A">
        <w:rPr>
          <w:rFonts w:ascii="Times New Roman" w:eastAsia="Times New Roman" w:hAnsi="Times New Roman" w:cs="Times New Roman"/>
          <w:b/>
          <w:bCs/>
          <w:kern w:val="0"/>
          <w14:ligatures w14:val="none"/>
        </w:rPr>
        <w:t>:</w:t>
      </w:r>
    </w:p>
    <w:p w14:paraId="5D0296A6" w14:textId="77777777" w:rsidR="00A5212A" w:rsidRPr="00A5212A" w:rsidRDefault="00A5212A" w:rsidP="00A5212A">
      <w:pPr>
        <w:numPr>
          <w:ilvl w:val="1"/>
          <w:numId w:val="18"/>
        </w:numPr>
        <w:spacing w:before="100" w:beforeAutospacing="1" w:after="100" w:afterAutospacing="1" w:line="240" w:lineRule="auto"/>
        <w:rPr>
          <w:rFonts w:ascii="Times New Roman" w:eastAsia="Times New Roman" w:hAnsi="Times New Roman" w:cs="Times New Roman"/>
          <w:kern w:val="0"/>
          <w14:ligatures w14:val="none"/>
        </w:rPr>
      </w:pPr>
      <w:r w:rsidRPr="00A5212A">
        <w:rPr>
          <w:rFonts w:ascii="Times New Roman" w:eastAsia="Times New Roman" w:hAnsi="Times New Roman" w:cs="Times New Roman"/>
          <w:kern w:val="0"/>
          <w14:ligatures w14:val="none"/>
        </w:rPr>
        <w:t>Reduced setbacks and open space requirements.</w:t>
      </w:r>
    </w:p>
    <w:p w14:paraId="475A45EE" w14:textId="77777777" w:rsidR="00A5212A" w:rsidRPr="00A5212A" w:rsidRDefault="00A5212A" w:rsidP="00A5212A">
      <w:pPr>
        <w:numPr>
          <w:ilvl w:val="1"/>
          <w:numId w:val="18"/>
        </w:numPr>
        <w:spacing w:before="100" w:beforeAutospacing="1" w:after="100" w:afterAutospacing="1" w:line="240" w:lineRule="auto"/>
        <w:rPr>
          <w:rFonts w:ascii="Times New Roman" w:eastAsia="Times New Roman" w:hAnsi="Times New Roman" w:cs="Times New Roman"/>
          <w:kern w:val="0"/>
          <w14:ligatures w14:val="none"/>
        </w:rPr>
      </w:pPr>
      <w:r w:rsidRPr="00A5212A">
        <w:rPr>
          <w:rFonts w:ascii="Times New Roman" w:eastAsia="Times New Roman" w:hAnsi="Times New Roman" w:cs="Times New Roman"/>
          <w:kern w:val="0"/>
          <w14:ligatures w14:val="none"/>
        </w:rPr>
        <w:t>Perceived urbanization of the town’s rural districts.</w:t>
      </w:r>
    </w:p>
    <w:p w14:paraId="6D399D51" w14:textId="77777777" w:rsidR="00A5212A" w:rsidRPr="00A5212A" w:rsidRDefault="00A5212A" w:rsidP="00A5212A">
      <w:pPr>
        <w:numPr>
          <w:ilvl w:val="1"/>
          <w:numId w:val="18"/>
        </w:numPr>
        <w:spacing w:before="100" w:beforeAutospacing="1" w:after="100" w:afterAutospacing="1" w:line="240" w:lineRule="auto"/>
        <w:rPr>
          <w:rFonts w:ascii="Times New Roman" w:eastAsia="Times New Roman" w:hAnsi="Times New Roman" w:cs="Times New Roman"/>
          <w:kern w:val="0"/>
          <w14:ligatures w14:val="none"/>
        </w:rPr>
      </w:pPr>
      <w:r w:rsidRPr="00A5212A">
        <w:rPr>
          <w:rFonts w:ascii="Times New Roman" w:eastAsia="Times New Roman" w:hAnsi="Times New Roman" w:cs="Times New Roman"/>
          <w:kern w:val="0"/>
          <w14:ligatures w14:val="none"/>
        </w:rPr>
        <w:t>Lack of clear and enforceable provisions for affordability.</w:t>
      </w:r>
    </w:p>
    <w:p w14:paraId="56550ECE" w14:textId="77777777" w:rsidR="00A5212A" w:rsidRPr="00A5212A" w:rsidRDefault="00A5212A" w:rsidP="00A5212A">
      <w:pPr>
        <w:numPr>
          <w:ilvl w:val="1"/>
          <w:numId w:val="18"/>
        </w:numPr>
        <w:spacing w:before="100" w:beforeAutospacing="1" w:after="100" w:afterAutospacing="1" w:line="240" w:lineRule="auto"/>
        <w:rPr>
          <w:rFonts w:ascii="Times New Roman" w:eastAsia="Times New Roman" w:hAnsi="Times New Roman" w:cs="Times New Roman"/>
          <w:kern w:val="0"/>
          <w14:ligatures w14:val="none"/>
        </w:rPr>
      </w:pPr>
      <w:r w:rsidRPr="00A5212A">
        <w:rPr>
          <w:rFonts w:ascii="Times New Roman" w:eastAsia="Times New Roman" w:hAnsi="Times New Roman" w:cs="Times New Roman"/>
          <w:kern w:val="0"/>
          <w14:ligatures w14:val="none"/>
        </w:rPr>
        <w:t>Concerns about water resource strain and infrastructure limitations.</w:t>
      </w:r>
    </w:p>
    <w:p w14:paraId="1825E1B6" w14:textId="77777777" w:rsidR="00A5212A" w:rsidRPr="00A5212A" w:rsidRDefault="00A5212A" w:rsidP="00A5212A">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A5212A">
        <w:rPr>
          <w:rFonts w:ascii="Times New Roman" w:eastAsia="Times New Roman" w:hAnsi="Times New Roman" w:cs="Times New Roman"/>
          <w:b/>
          <w:bCs/>
          <w:kern w:val="0"/>
          <w14:ligatures w14:val="none"/>
        </w:rPr>
        <w:t>Supportive Feedback:</w:t>
      </w:r>
    </w:p>
    <w:p w14:paraId="78111D85" w14:textId="77777777" w:rsidR="001F40D1" w:rsidRDefault="00A5212A" w:rsidP="001F40D1">
      <w:pPr>
        <w:numPr>
          <w:ilvl w:val="1"/>
          <w:numId w:val="18"/>
        </w:numPr>
        <w:spacing w:before="100" w:beforeAutospacing="1" w:after="100" w:afterAutospacing="1" w:line="240" w:lineRule="auto"/>
        <w:rPr>
          <w:rFonts w:ascii="Times New Roman" w:eastAsia="Times New Roman" w:hAnsi="Times New Roman" w:cs="Times New Roman"/>
          <w:kern w:val="0"/>
          <w14:ligatures w14:val="none"/>
        </w:rPr>
      </w:pPr>
      <w:r w:rsidRPr="00A5212A">
        <w:rPr>
          <w:rFonts w:ascii="Times New Roman" w:eastAsia="Times New Roman" w:hAnsi="Times New Roman" w:cs="Times New Roman"/>
          <w:kern w:val="0"/>
          <w14:ligatures w14:val="none"/>
        </w:rPr>
        <w:t>A few residents acknowledged the need for zoning updates to address housing shortages and streamline approval processes. However, even supportive comments called for greater specificity and alignment with community priorities.</w:t>
      </w:r>
    </w:p>
    <w:p w14:paraId="2CC01B87" w14:textId="0543B8BC" w:rsidR="008F3D2C" w:rsidRPr="008F3D2C" w:rsidRDefault="001A2868" w:rsidP="008F3D2C">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sz w:val="27"/>
          <w:szCs w:val="27"/>
          <w14:ligatures w14:val="none"/>
        </w:rPr>
        <w:t>9</w:t>
      </w:r>
      <w:r w:rsidR="008F3D2C" w:rsidRPr="008F3D2C">
        <w:rPr>
          <w:rFonts w:ascii="Times New Roman" w:eastAsia="Times New Roman" w:hAnsi="Times New Roman" w:cs="Times New Roman"/>
          <w:b/>
          <w:bCs/>
          <w:kern w:val="0"/>
          <w:sz w:val="27"/>
          <w:szCs w:val="27"/>
          <w14:ligatures w14:val="none"/>
        </w:rPr>
        <w:t>:</w:t>
      </w:r>
      <w:r>
        <w:rPr>
          <w:rFonts w:ascii="Times New Roman" w:eastAsia="Times New Roman" w:hAnsi="Times New Roman" w:cs="Times New Roman"/>
          <w:b/>
          <w:bCs/>
          <w:kern w:val="0"/>
          <w:sz w:val="27"/>
          <w:szCs w:val="27"/>
          <w14:ligatures w14:val="none"/>
        </w:rPr>
        <w:t>10</w:t>
      </w:r>
      <w:r w:rsidR="008F3D2C" w:rsidRPr="008F3D2C">
        <w:rPr>
          <w:rFonts w:ascii="Times New Roman" w:eastAsia="Times New Roman" w:hAnsi="Times New Roman" w:cs="Times New Roman"/>
          <w:b/>
          <w:bCs/>
          <w:kern w:val="0"/>
          <w:sz w:val="27"/>
          <w:szCs w:val="27"/>
          <w14:ligatures w14:val="none"/>
        </w:rPr>
        <w:t xml:space="preserve"> PM</w:t>
      </w:r>
      <w:r w:rsidR="008F3D2C" w:rsidRPr="008F3D2C">
        <w:rPr>
          <w:rFonts w:ascii="Times New Roman" w:eastAsia="Times New Roman" w:hAnsi="Times New Roman" w:cs="Times New Roman"/>
          <w:kern w:val="0"/>
          <w14:ligatures w14:val="none"/>
        </w:rPr>
        <w:t xml:space="preserve"> – Bruce makes a motion to close public comment. Seconded by Josh. Vote passes unanimously</w:t>
      </w:r>
      <w:r w:rsidR="003F340B">
        <w:rPr>
          <w:rFonts w:ascii="Times New Roman" w:eastAsia="Times New Roman" w:hAnsi="Times New Roman" w:cs="Times New Roman"/>
          <w:kern w:val="0"/>
          <w14:ligatures w14:val="none"/>
        </w:rPr>
        <w:t>.</w:t>
      </w:r>
    </w:p>
    <w:p w14:paraId="2A2FE5D5" w14:textId="5ADFC649" w:rsidR="00CF2DDD" w:rsidRDefault="0014636D" w:rsidP="001F40D1">
      <w:pPr>
        <w:spacing w:before="100" w:beforeAutospacing="1" w:after="100" w:afterAutospacing="1" w:line="240" w:lineRule="auto"/>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Response to Public Comment</w:t>
      </w:r>
    </w:p>
    <w:p w14:paraId="654964CC" w14:textId="22D9B1D7" w:rsidR="006D1643" w:rsidRPr="00A5212A" w:rsidRDefault="006D1643" w:rsidP="00671341">
      <w:pPr>
        <w:spacing w:before="100" w:beforeAutospacing="1" w:after="100" w:afterAutospacing="1" w:line="240" w:lineRule="auto"/>
        <w:rPr>
          <w:rFonts w:ascii="Times New Roman" w:eastAsia="Times New Roman" w:hAnsi="Times New Roman" w:cs="Times New Roman"/>
          <w:kern w:val="0"/>
          <w14:ligatures w14:val="none"/>
        </w:rPr>
      </w:pPr>
      <w:r w:rsidRPr="00A5212A">
        <w:rPr>
          <w:rFonts w:ascii="Times New Roman" w:eastAsia="Times New Roman" w:hAnsi="Times New Roman" w:cs="Times New Roman"/>
          <w:kern w:val="0"/>
          <w14:ligatures w14:val="none"/>
        </w:rPr>
        <w:t>The board explained that yield plans often lead to drawn-out negotiations and unnecessary delays</w:t>
      </w:r>
      <w:r w:rsidR="003C70E0">
        <w:rPr>
          <w:rFonts w:ascii="Times New Roman" w:eastAsia="Times New Roman" w:hAnsi="Times New Roman" w:cs="Times New Roman"/>
          <w:kern w:val="0"/>
          <w14:ligatures w14:val="none"/>
        </w:rPr>
        <w:t xml:space="preserve">, since it requires 2 sets of plans and there is a lack of clarity of how lot viability which has created potential for </w:t>
      </w:r>
      <w:r w:rsidR="00274150">
        <w:rPr>
          <w:rFonts w:ascii="Times New Roman" w:eastAsia="Times New Roman" w:hAnsi="Times New Roman" w:cs="Times New Roman"/>
          <w:kern w:val="0"/>
          <w14:ligatures w14:val="none"/>
        </w:rPr>
        <w:t>adverse</w:t>
      </w:r>
      <w:r w:rsidR="003C70E0">
        <w:rPr>
          <w:rFonts w:ascii="Times New Roman" w:eastAsia="Times New Roman" w:hAnsi="Times New Roman" w:cs="Times New Roman"/>
          <w:kern w:val="0"/>
          <w14:ligatures w14:val="none"/>
        </w:rPr>
        <w:t xml:space="preserve"> interactions with developers</w:t>
      </w:r>
      <w:r w:rsidRPr="00A5212A">
        <w:rPr>
          <w:rFonts w:ascii="Times New Roman" w:eastAsia="Times New Roman" w:hAnsi="Times New Roman" w:cs="Times New Roman"/>
          <w:kern w:val="0"/>
          <w14:ligatures w14:val="none"/>
        </w:rPr>
        <w:t xml:space="preserve">. </w:t>
      </w:r>
      <w:r w:rsidR="00274150" w:rsidRPr="00A5212A">
        <w:rPr>
          <w:rFonts w:ascii="Times New Roman" w:eastAsia="Times New Roman" w:hAnsi="Times New Roman" w:cs="Times New Roman"/>
          <w:kern w:val="0"/>
          <w14:ligatures w14:val="none"/>
        </w:rPr>
        <w:t>The</w:t>
      </w:r>
      <w:r w:rsidR="00274150">
        <w:rPr>
          <w:rFonts w:ascii="Times New Roman" w:eastAsia="Times New Roman" w:hAnsi="Times New Roman" w:cs="Times New Roman"/>
          <w:kern w:val="0"/>
          <w14:ligatures w14:val="none"/>
        </w:rPr>
        <w:t xml:space="preserve"> Board</w:t>
      </w:r>
      <w:r w:rsidR="003C70E0">
        <w:rPr>
          <w:rFonts w:ascii="Times New Roman" w:eastAsia="Times New Roman" w:hAnsi="Times New Roman" w:cs="Times New Roman"/>
          <w:kern w:val="0"/>
          <w14:ligatures w14:val="none"/>
        </w:rPr>
        <w:t xml:space="preserve"> explained</w:t>
      </w:r>
      <w:r w:rsidRPr="00A5212A">
        <w:rPr>
          <w:rFonts w:ascii="Times New Roman" w:eastAsia="Times New Roman" w:hAnsi="Times New Roman" w:cs="Times New Roman"/>
          <w:kern w:val="0"/>
          <w14:ligatures w14:val="none"/>
        </w:rPr>
        <w:t xml:space="preserve"> the new calculation method—based on minimum lot size and buildable land</w:t>
      </w:r>
      <w:r w:rsidR="003C70E0">
        <w:rPr>
          <w:rFonts w:ascii="Times New Roman" w:eastAsia="Times New Roman" w:hAnsi="Times New Roman" w:cs="Times New Roman"/>
          <w:kern w:val="0"/>
          <w14:ligatures w14:val="none"/>
        </w:rPr>
        <w:t xml:space="preserve"> </w:t>
      </w:r>
      <w:r w:rsidRPr="00A5212A">
        <w:rPr>
          <w:rFonts w:ascii="Times New Roman" w:eastAsia="Times New Roman" w:hAnsi="Times New Roman" w:cs="Times New Roman"/>
          <w:kern w:val="0"/>
          <w14:ligatures w14:val="none"/>
        </w:rPr>
        <w:t>provides clarity while streamlining the approval process.</w:t>
      </w:r>
    </w:p>
    <w:p w14:paraId="2935C737" w14:textId="6EE44571" w:rsidR="006D1643" w:rsidRDefault="006D1643" w:rsidP="001F40D1">
      <w:pPr>
        <w:spacing w:before="100" w:beforeAutospacing="1" w:after="100" w:afterAutospacing="1" w:line="240" w:lineRule="auto"/>
        <w:rPr>
          <w:rFonts w:ascii="Times New Roman" w:eastAsia="Times New Roman" w:hAnsi="Times New Roman" w:cs="Times New Roman"/>
          <w:kern w:val="0"/>
          <w14:ligatures w14:val="none"/>
        </w:rPr>
      </w:pPr>
      <w:r w:rsidRPr="00A5212A">
        <w:rPr>
          <w:rFonts w:ascii="Times New Roman" w:eastAsia="Times New Roman" w:hAnsi="Times New Roman" w:cs="Times New Roman"/>
          <w:kern w:val="0"/>
          <w14:ligatures w14:val="none"/>
        </w:rPr>
        <w:t>The board reiterated that the proposed changes apply primarily to cluster subdivisions and do not change the minimum lot size for conventional subdivisions. They noted that clustering homes on smaller lots</w:t>
      </w:r>
      <w:r w:rsidR="003C70E0">
        <w:rPr>
          <w:rFonts w:ascii="Times New Roman" w:eastAsia="Times New Roman" w:hAnsi="Times New Roman" w:cs="Times New Roman"/>
          <w:kern w:val="0"/>
          <w14:ligatures w14:val="none"/>
        </w:rPr>
        <w:t xml:space="preserve"> (where the soil supports it)</w:t>
      </w:r>
      <w:r w:rsidRPr="00A5212A">
        <w:rPr>
          <w:rFonts w:ascii="Times New Roman" w:eastAsia="Times New Roman" w:hAnsi="Times New Roman" w:cs="Times New Roman"/>
          <w:kern w:val="0"/>
          <w14:ligatures w14:val="none"/>
        </w:rPr>
        <w:t xml:space="preserve"> allows for more open space and better conservation outcomes.</w:t>
      </w:r>
    </w:p>
    <w:p w14:paraId="04B32FDA" w14:textId="0972F587" w:rsidR="003C70E0" w:rsidRPr="00CF2DDD" w:rsidRDefault="003C70E0" w:rsidP="001F40D1">
      <w:pPr>
        <w:spacing w:before="100" w:beforeAutospacing="1" w:after="100" w:afterAutospacing="1" w:line="240" w:lineRule="auto"/>
        <w:rPr>
          <w:rFonts w:ascii="Times New Roman" w:eastAsia="Times New Roman" w:hAnsi="Times New Roman" w:cs="Times New Roman"/>
          <w:kern w:val="0"/>
          <w14:ligatures w14:val="none"/>
        </w:rPr>
      </w:pPr>
      <w:r w:rsidRPr="00A5212A">
        <w:rPr>
          <w:rFonts w:ascii="Times New Roman" w:eastAsia="Times New Roman" w:hAnsi="Times New Roman" w:cs="Times New Roman"/>
          <w:kern w:val="0"/>
          <w14:ligatures w14:val="none"/>
        </w:rPr>
        <w:t>The board agreed to consider adding clearer guidelines for density bonuses to avoid arbitrary or inconsistent applications</w:t>
      </w:r>
      <w:r>
        <w:rPr>
          <w:rFonts w:ascii="Times New Roman" w:eastAsia="Times New Roman" w:hAnsi="Times New Roman" w:cs="Times New Roman"/>
          <w:kern w:val="0"/>
          <w14:ligatures w14:val="none"/>
        </w:rPr>
        <w:t>, and that was planned for the subdivision regulations</w:t>
      </w:r>
      <w:r w:rsidRPr="00A5212A">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004168A0">
        <w:rPr>
          <w:rFonts w:ascii="Times New Roman" w:eastAsia="Times New Roman" w:hAnsi="Times New Roman" w:cs="Times New Roman"/>
          <w:kern w:val="0"/>
          <w14:ligatures w14:val="none"/>
        </w:rPr>
        <w:t>The Zoning Ordinance is not meant to be as detailed as design criteria, and some flexibility may be needed beyond a yearly vote by all townspeople to see what strategies are best for the community, however t</w:t>
      </w:r>
      <w:r w:rsidRPr="00A5212A">
        <w:rPr>
          <w:rFonts w:ascii="Times New Roman" w:eastAsia="Times New Roman" w:hAnsi="Times New Roman" w:cs="Times New Roman"/>
          <w:kern w:val="0"/>
          <w14:ligatures w14:val="none"/>
        </w:rPr>
        <w:t>he board agreed to consider adding clearer guidelines for density bonuses to avoid arbitrary or inconsistent applications.</w:t>
      </w:r>
    </w:p>
    <w:p w14:paraId="3855CFD0" w14:textId="4C6EF494" w:rsidR="00CF2DDD" w:rsidRPr="00CF2DDD" w:rsidRDefault="0014636D" w:rsidP="002F6BE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Board Deliberations</w:t>
      </w:r>
    </w:p>
    <w:p w14:paraId="4F123BB3" w14:textId="5C14AAA1" w:rsidR="00CF2DDD" w:rsidRPr="00CF2DDD" w:rsidRDefault="004168A0" w:rsidP="00CF2DDD">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Chair</w:t>
      </w:r>
      <w:r w:rsidR="00CF2DDD" w:rsidRPr="00CF2DDD">
        <w:rPr>
          <w:rFonts w:ascii="Times New Roman" w:eastAsia="Times New Roman" w:hAnsi="Times New Roman" w:cs="Times New Roman"/>
          <w:kern w:val="0"/>
          <w14:ligatures w14:val="none"/>
        </w:rPr>
        <w:t xml:space="preserve"> summariz</w:t>
      </w:r>
      <w:r>
        <w:rPr>
          <w:rFonts w:ascii="Times New Roman" w:eastAsia="Times New Roman" w:hAnsi="Times New Roman" w:cs="Times New Roman"/>
          <w:kern w:val="0"/>
          <w14:ligatures w14:val="none"/>
        </w:rPr>
        <w:t>ed</w:t>
      </w:r>
      <w:r w:rsidR="00CF2DDD" w:rsidRPr="00CF2DDD">
        <w:rPr>
          <w:rFonts w:ascii="Times New Roman" w:eastAsia="Times New Roman" w:hAnsi="Times New Roman" w:cs="Times New Roman"/>
          <w:kern w:val="0"/>
          <w14:ligatures w14:val="none"/>
        </w:rPr>
        <w:t xml:space="preserve"> the main themes raised during the public comment period. These included concerns about reduced setbacks, the loss of open space, ambiguities in the proposal, alignment with the town’s master plan, and water resource challenges. Each of these was discussed in detail:</w:t>
      </w:r>
    </w:p>
    <w:p w14:paraId="09891367" w14:textId="77777777" w:rsidR="00CF2DDD" w:rsidRPr="00CF2DDD" w:rsidRDefault="00CF2DDD" w:rsidP="00CF2DDD">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CF2DDD">
        <w:rPr>
          <w:rFonts w:ascii="Times New Roman" w:eastAsia="Times New Roman" w:hAnsi="Times New Roman" w:cs="Times New Roman"/>
          <w:b/>
          <w:bCs/>
          <w:kern w:val="0"/>
          <w14:ligatures w14:val="none"/>
        </w:rPr>
        <w:t>Setbacks and Rural Character:</w:t>
      </w:r>
    </w:p>
    <w:p w14:paraId="0EEAD007" w14:textId="77777777" w:rsidR="00CF2DDD" w:rsidRPr="00CF2DDD" w:rsidRDefault="00CF2DDD" w:rsidP="00671341">
      <w:pPr>
        <w:numPr>
          <w:ilvl w:val="1"/>
          <w:numId w:val="19"/>
        </w:numPr>
        <w:spacing w:before="100" w:beforeAutospacing="1" w:after="100" w:afterAutospacing="1" w:line="240" w:lineRule="auto"/>
        <w:rPr>
          <w:rFonts w:ascii="Times New Roman" w:eastAsia="Times New Roman" w:hAnsi="Times New Roman" w:cs="Times New Roman"/>
          <w:kern w:val="0"/>
          <w14:ligatures w14:val="none"/>
        </w:rPr>
      </w:pPr>
      <w:r w:rsidRPr="00CF2DDD">
        <w:rPr>
          <w:rFonts w:ascii="Times New Roman" w:eastAsia="Times New Roman" w:hAnsi="Times New Roman" w:cs="Times New Roman"/>
          <w:kern w:val="0"/>
          <w14:ligatures w14:val="none"/>
        </w:rPr>
        <w:lastRenderedPageBreak/>
        <w:t>Some board members acknowledged that smaller setbacks could lead to concerns about privacy, aesthetics, and property values.</w:t>
      </w:r>
    </w:p>
    <w:p w14:paraId="613B5051" w14:textId="792CB4D2" w:rsidR="00CF2DDD" w:rsidRPr="00CF2DDD" w:rsidRDefault="00CF2DDD" w:rsidP="00671341">
      <w:pPr>
        <w:numPr>
          <w:ilvl w:val="1"/>
          <w:numId w:val="19"/>
        </w:numPr>
        <w:spacing w:before="100" w:beforeAutospacing="1" w:after="100" w:afterAutospacing="1" w:line="240" w:lineRule="auto"/>
        <w:rPr>
          <w:rFonts w:ascii="Times New Roman" w:eastAsia="Times New Roman" w:hAnsi="Times New Roman" w:cs="Times New Roman"/>
          <w:kern w:val="0"/>
          <w14:ligatures w14:val="none"/>
        </w:rPr>
      </w:pPr>
      <w:r w:rsidRPr="00CF2DDD">
        <w:rPr>
          <w:rFonts w:ascii="Times New Roman" w:eastAsia="Times New Roman" w:hAnsi="Times New Roman" w:cs="Times New Roman"/>
          <w:kern w:val="0"/>
          <w14:ligatures w14:val="none"/>
        </w:rPr>
        <w:t xml:space="preserve">One member proposed increasing setbacks for rural districts to 50 feet while maintaining 20-foot setbacks in village centers or more densely </w:t>
      </w:r>
      <w:proofErr w:type="gramStart"/>
      <w:r w:rsidR="00274150" w:rsidRPr="00CF2DDD">
        <w:rPr>
          <w:rFonts w:ascii="Times New Roman" w:eastAsia="Times New Roman" w:hAnsi="Times New Roman" w:cs="Times New Roman"/>
          <w:kern w:val="0"/>
          <w14:ligatures w14:val="none"/>
        </w:rPr>
        <w:t>zone</w:t>
      </w:r>
      <w:r w:rsidR="00274150">
        <w:rPr>
          <w:rFonts w:ascii="Times New Roman" w:eastAsia="Times New Roman" w:hAnsi="Times New Roman" w:cs="Times New Roman"/>
          <w:kern w:val="0"/>
          <w14:ligatures w14:val="none"/>
        </w:rPr>
        <w:t>d</w:t>
      </w:r>
      <w:proofErr w:type="gramEnd"/>
      <w:r w:rsidRPr="00CF2DDD">
        <w:rPr>
          <w:rFonts w:ascii="Times New Roman" w:eastAsia="Times New Roman" w:hAnsi="Times New Roman" w:cs="Times New Roman"/>
          <w:kern w:val="0"/>
          <w14:ligatures w14:val="none"/>
        </w:rPr>
        <w:t xml:space="preserve"> areas.</w:t>
      </w:r>
    </w:p>
    <w:p w14:paraId="7D4EB95C" w14:textId="5AC25939" w:rsidR="00CF2DDD" w:rsidRPr="00671341" w:rsidRDefault="00CF2DDD" w:rsidP="00671341">
      <w:pPr>
        <w:numPr>
          <w:ilvl w:val="1"/>
          <w:numId w:val="19"/>
        </w:numPr>
        <w:spacing w:before="100" w:beforeAutospacing="1" w:after="100" w:afterAutospacing="1" w:line="240" w:lineRule="auto"/>
        <w:rPr>
          <w:rFonts w:ascii="Times New Roman" w:eastAsia="Times New Roman" w:hAnsi="Times New Roman" w:cs="Times New Roman"/>
          <w:kern w:val="0"/>
          <w14:ligatures w14:val="none"/>
        </w:rPr>
      </w:pPr>
      <w:r w:rsidRPr="00CF2DDD">
        <w:rPr>
          <w:rFonts w:ascii="Times New Roman" w:eastAsia="Times New Roman" w:hAnsi="Times New Roman" w:cs="Times New Roman"/>
          <w:kern w:val="0"/>
          <w14:ligatures w14:val="none"/>
        </w:rPr>
        <w:t>Others argued that smaller setbacks are essential for enabling clustering, which reduces infrastructure costs and preserves larger tracts of open space.</w:t>
      </w:r>
    </w:p>
    <w:p w14:paraId="3A07C143" w14:textId="13CF7D35" w:rsidR="00CF2DDD" w:rsidRPr="00671341" w:rsidRDefault="00CF2DDD" w:rsidP="00671341">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CF2DDD">
        <w:rPr>
          <w:rFonts w:ascii="Times New Roman" w:eastAsia="Times New Roman" w:hAnsi="Times New Roman" w:cs="Times New Roman"/>
          <w:b/>
          <w:bCs/>
          <w:kern w:val="0"/>
          <w14:ligatures w14:val="none"/>
        </w:rPr>
        <w:t>Open Space Requirements:</w:t>
      </w:r>
    </w:p>
    <w:p w14:paraId="568DE980" w14:textId="77777777" w:rsidR="00CF2DDD" w:rsidRPr="00CF2DDD" w:rsidRDefault="00CF2DDD" w:rsidP="00671341">
      <w:pPr>
        <w:numPr>
          <w:ilvl w:val="1"/>
          <w:numId w:val="19"/>
        </w:numPr>
        <w:spacing w:before="100" w:beforeAutospacing="1" w:after="100" w:afterAutospacing="1" w:line="240" w:lineRule="auto"/>
        <w:rPr>
          <w:rFonts w:ascii="Times New Roman" w:eastAsia="Times New Roman" w:hAnsi="Times New Roman" w:cs="Times New Roman"/>
          <w:kern w:val="0"/>
          <w14:ligatures w14:val="none"/>
        </w:rPr>
      </w:pPr>
      <w:r w:rsidRPr="00CF2DDD">
        <w:rPr>
          <w:rFonts w:ascii="Times New Roman" w:eastAsia="Times New Roman" w:hAnsi="Times New Roman" w:cs="Times New Roman"/>
          <w:kern w:val="0"/>
          <w14:ligatures w14:val="none"/>
        </w:rPr>
        <w:t>Some members defended the reduction, arguing that it aligns with practices in other communities and provides developers with flexibility to design innovative layouts.</w:t>
      </w:r>
    </w:p>
    <w:p w14:paraId="1D43BC41" w14:textId="77777777" w:rsidR="00CF2DDD" w:rsidRPr="00CF2DDD" w:rsidRDefault="00CF2DDD" w:rsidP="00671341">
      <w:pPr>
        <w:numPr>
          <w:ilvl w:val="1"/>
          <w:numId w:val="19"/>
        </w:numPr>
        <w:spacing w:before="100" w:beforeAutospacing="1" w:after="100" w:afterAutospacing="1" w:line="240" w:lineRule="auto"/>
        <w:rPr>
          <w:rFonts w:ascii="Times New Roman" w:eastAsia="Times New Roman" w:hAnsi="Times New Roman" w:cs="Times New Roman"/>
          <w:kern w:val="0"/>
          <w14:ligatures w14:val="none"/>
        </w:rPr>
      </w:pPr>
      <w:r w:rsidRPr="00CF2DDD">
        <w:rPr>
          <w:rFonts w:ascii="Times New Roman" w:eastAsia="Times New Roman" w:hAnsi="Times New Roman" w:cs="Times New Roman"/>
          <w:kern w:val="0"/>
          <w14:ligatures w14:val="none"/>
        </w:rPr>
        <w:t>Other members acknowledged that meaningful open space is critical to maintaining the town’s rural character. They suggested exploring a tiered system where larger developments are required to preserve a higher percentage of open space.</w:t>
      </w:r>
    </w:p>
    <w:p w14:paraId="4A99BA8B" w14:textId="77777777" w:rsidR="00CF2DDD" w:rsidRDefault="00CF2DDD" w:rsidP="00671341">
      <w:pPr>
        <w:numPr>
          <w:ilvl w:val="1"/>
          <w:numId w:val="19"/>
        </w:numPr>
        <w:spacing w:before="100" w:beforeAutospacing="1" w:after="100" w:afterAutospacing="1" w:line="240" w:lineRule="auto"/>
        <w:rPr>
          <w:rFonts w:ascii="Times New Roman" w:eastAsia="Times New Roman" w:hAnsi="Times New Roman" w:cs="Times New Roman"/>
          <w:kern w:val="0"/>
          <w14:ligatures w14:val="none"/>
        </w:rPr>
      </w:pPr>
      <w:r w:rsidRPr="00CF2DDD">
        <w:rPr>
          <w:rFonts w:ascii="Times New Roman" w:eastAsia="Times New Roman" w:hAnsi="Times New Roman" w:cs="Times New Roman"/>
          <w:kern w:val="0"/>
          <w14:ligatures w14:val="none"/>
        </w:rPr>
        <w:t>A discussion ensued about whether to define “meaningful conservation” more clearly in the ordinance to avoid fragmented parcels.</w:t>
      </w:r>
    </w:p>
    <w:p w14:paraId="3328D69F" w14:textId="0F4DF836" w:rsidR="004168A0" w:rsidRDefault="004168A0" w:rsidP="00671341">
      <w:pPr>
        <w:numPr>
          <w:ilvl w:val="1"/>
          <w:numId w:val="19"/>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Board also recognized there is limited ability for the Board to know where cluster subdivisions would be located or fully influence </w:t>
      </w:r>
      <w:r w:rsidR="00274150">
        <w:rPr>
          <w:rFonts w:ascii="Times New Roman" w:eastAsia="Times New Roman" w:hAnsi="Times New Roman" w:cs="Times New Roman"/>
          <w:kern w:val="0"/>
          <w14:ligatures w14:val="none"/>
        </w:rPr>
        <w:t>wildlife</w:t>
      </w:r>
      <w:r>
        <w:rPr>
          <w:rFonts w:ascii="Times New Roman" w:eastAsia="Times New Roman" w:hAnsi="Times New Roman" w:cs="Times New Roman"/>
          <w:kern w:val="0"/>
          <w14:ligatures w14:val="none"/>
        </w:rPr>
        <w:t xml:space="preserve"> corridors.  While connection may be considered, there is no guarantee that conservation areas will abut another cluster subdivision with conservation </w:t>
      </w:r>
      <w:r w:rsidR="00274150">
        <w:rPr>
          <w:rFonts w:ascii="Times New Roman" w:eastAsia="Times New Roman" w:hAnsi="Times New Roman" w:cs="Times New Roman"/>
          <w:kern w:val="0"/>
          <w14:ligatures w14:val="none"/>
        </w:rPr>
        <w:t>areas</w:t>
      </w:r>
      <w:r>
        <w:rPr>
          <w:rFonts w:ascii="Times New Roman" w:eastAsia="Times New Roman" w:hAnsi="Times New Roman" w:cs="Times New Roman"/>
          <w:kern w:val="0"/>
          <w14:ligatures w14:val="none"/>
        </w:rPr>
        <w:t xml:space="preserve"> and there is not a groundswell of cluster proposals (only one in about 10 years).</w:t>
      </w:r>
    </w:p>
    <w:p w14:paraId="539D3C72" w14:textId="22C817B5" w:rsidR="0014636D" w:rsidRPr="00CF2DDD" w:rsidRDefault="0014636D" w:rsidP="00671341">
      <w:pPr>
        <w:numPr>
          <w:ilvl w:val="1"/>
          <w:numId w:val="19"/>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proposed draft does have wording that is more structured </w:t>
      </w:r>
      <w:r w:rsidR="00274150">
        <w:rPr>
          <w:rFonts w:ascii="Times New Roman" w:eastAsia="Times New Roman" w:hAnsi="Times New Roman" w:cs="Times New Roman"/>
          <w:kern w:val="0"/>
          <w14:ligatures w14:val="none"/>
        </w:rPr>
        <w:t xml:space="preserve">with an attempt </w:t>
      </w:r>
      <w:r>
        <w:rPr>
          <w:rFonts w:ascii="Times New Roman" w:eastAsia="Times New Roman" w:hAnsi="Times New Roman" w:cs="Times New Roman"/>
          <w:kern w:val="0"/>
          <w14:ligatures w14:val="none"/>
        </w:rPr>
        <w:t>minimize fragmented spaces.</w:t>
      </w:r>
    </w:p>
    <w:p w14:paraId="4AF2EEA6" w14:textId="1698C291" w:rsidR="00CF2DDD" w:rsidRPr="00CF2DDD" w:rsidRDefault="00CF2DDD" w:rsidP="00CF2DDD">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CF2DDD">
        <w:rPr>
          <w:rFonts w:ascii="Times New Roman" w:eastAsia="Times New Roman" w:hAnsi="Times New Roman" w:cs="Times New Roman"/>
          <w:b/>
          <w:bCs/>
          <w:kern w:val="0"/>
          <w14:ligatures w14:val="none"/>
        </w:rPr>
        <w:t>Yield Plans and Density Calculations:</w:t>
      </w:r>
    </w:p>
    <w:p w14:paraId="16AAAA3E" w14:textId="71423C77" w:rsidR="00CF2DDD" w:rsidRPr="00671341" w:rsidRDefault="00CF2DDD" w:rsidP="00671341">
      <w:pPr>
        <w:numPr>
          <w:ilvl w:val="1"/>
          <w:numId w:val="19"/>
        </w:numPr>
        <w:spacing w:before="100" w:beforeAutospacing="1" w:after="100" w:afterAutospacing="1" w:line="240" w:lineRule="auto"/>
        <w:rPr>
          <w:rFonts w:ascii="Times New Roman" w:eastAsia="Times New Roman" w:hAnsi="Times New Roman" w:cs="Times New Roman"/>
          <w:kern w:val="0"/>
          <w14:ligatures w14:val="none"/>
        </w:rPr>
      </w:pPr>
      <w:r w:rsidRPr="00CF2DDD">
        <w:rPr>
          <w:rFonts w:ascii="Times New Roman" w:eastAsia="Times New Roman" w:hAnsi="Times New Roman" w:cs="Times New Roman"/>
          <w:kern w:val="0"/>
          <w14:ligatures w14:val="none"/>
        </w:rPr>
        <w:t xml:space="preserve">Members debated </w:t>
      </w:r>
      <w:r w:rsidR="0032122F">
        <w:rPr>
          <w:rFonts w:ascii="Times New Roman" w:eastAsia="Times New Roman" w:hAnsi="Times New Roman" w:cs="Times New Roman"/>
          <w:kern w:val="0"/>
          <w14:ligatures w14:val="none"/>
        </w:rPr>
        <w:t xml:space="preserve">definitions of </w:t>
      </w:r>
      <w:proofErr w:type="gramStart"/>
      <w:r w:rsidR="0032122F">
        <w:rPr>
          <w:rFonts w:ascii="Times New Roman" w:eastAsia="Times New Roman" w:hAnsi="Times New Roman" w:cs="Times New Roman"/>
          <w:kern w:val="0"/>
          <w14:ligatures w14:val="none"/>
        </w:rPr>
        <w:t>plats</w:t>
      </w:r>
      <w:proofErr w:type="gramEnd"/>
      <w:r w:rsidR="0032122F">
        <w:rPr>
          <w:rFonts w:ascii="Times New Roman" w:eastAsia="Times New Roman" w:hAnsi="Times New Roman" w:cs="Times New Roman"/>
          <w:kern w:val="0"/>
          <w14:ligatures w14:val="none"/>
        </w:rPr>
        <w:t xml:space="preserve"> and </w:t>
      </w:r>
      <w:r w:rsidRPr="00CF2DDD">
        <w:rPr>
          <w:rFonts w:ascii="Times New Roman" w:eastAsia="Times New Roman" w:hAnsi="Times New Roman" w:cs="Times New Roman"/>
          <w:kern w:val="0"/>
          <w14:ligatures w14:val="none"/>
        </w:rPr>
        <w:t>yield plans</w:t>
      </w:r>
      <w:r w:rsidR="0032122F">
        <w:rPr>
          <w:rFonts w:ascii="Times New Roman" w:eastAsia="Times New Roman" w:hAnsi="Times New Roman" w:cs="Times New Roman"/>
          <w:kern w:val="0"/>
          <w14:ligatures w14:val="none"/>
        </w:rPr>
        <w:t>.</w:t>
      </w:r>
      <w:r w:rsidRPr="00CF2DDD">
        <w:rPr>
          <w:rFonts w:ascii="Times New Roman" w:eastAsia="Times New Roman" w:hAnsi="Times New Roman" w:cs="Times New Roman"/>
          <w:kern w:val="0"/>
          <w14:ligatures w14:val="none"/>
        </w:rPr>
        <w:t xml:space="preserve"> </w:t>
      </w:r>
      <w:r w:rsidR="006C58F9">
        <w:rPr>
          <w:rFonts w:ascii="Times New Roman" w:eastAsia="Times New Roman" w:hAnsi="Times New Roman" w:cs="Times New Roman"/>
          <w:kern w:val="0"/>
          <w14:ligatures w14:val="none"/>
        </w:rPr>
        <w:t>While the Board is in support of</w:t>
      </w:r>
      <w:r w:rsidRPr="00CF2DDD">
        <w:rPr>
          <w:rFonts w:ascii="Times New Roman" w:eastAsia="Times New Roman" w:hAnsi="Times New Roman" w:cs="Times New Roman"/>
          <w:kern w:val="0"/>
          <w14:ligatures w14:val="none"/>
        </w:rPr>
        <w:t xml:space="preserve"> simplified calculation method (based on minimum lot size and buildable land)</w:t>
      </w:r>
      <w:r w:rsidR="006C58F9">
        <w:rPr>
          <w:rFonts w:ascii="Times New Roman" w:eastAsia="Times New Roman" w:hAnsi="Times New Roman" w:cs="Times New Roman"/>
          <w:kern w:val="0"/>
          <w14:ligatures w14:val="none"/>
        </w:rPr>
        <w:t>, the comments about clear calculations in the subdivision regs was something to consider going forward</w:t>
      </w:r>
      <w:r w:rsidRPr="00CF2DDD">
        <w:rPr>
          <w:rFonts w:ascii="Times New Roman" w:eastAsia="Times New Roman" w:hAnsi="Times New Roman" w:cs="Times New Roman"/>
          <w:kern w:val="0"/>
          <w14:ligatures w14:val="none"/>
        </w:rPr>
        <w:t xml:space="preserve"> .</w:t>
      </w:r>
    </w:p>
    <w:p w14:paraId="308128BE" w14:textId="77777777" w:rsidR="00CF2DDD" w:rsidRPr="00CF2DDD" w:rsidRDefault="00CF2DDD" w:rsidP="00CF2DDD">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CF2DDD">
        <w:rPr>
          <w:rFonts w:ascii="Times New Roman" w:eastAsia="Times New Roman" w:hAnsi="Times New Roman" w:cs="Times New Roman"/>
          <w:b/>
          <w:bCs/>
          <w:kern w:val="0"/>
          <w14:ligatures w14:val="none"/>
        </w:rPr>
        <w:t>Alignment with the Master Plan:</w:t>
      </w:r>
    </w:p>
    <w:p w14:paraId="05832BA6" w14:textId="77777777" w:rsidR="00CF2DDD" w:rsidRPr="00CF2DDD" w:rsidRDefault="00CF2DDD" w:rsidP="00671341">
      <w:pPr>
        <w:numPr>
          <w:ilvl w:val="1"/>
          <w:numId w:val="19"/>
        </w:numPr>
        <w:spacing w:before="100" w:beforeAutospacing="1" w:after="100" w:afterAutospacing="1" w:line="240" w:lineRule="auto"/>
        <w:rPr>
          <w:rFonts w:ascii="Times New Roman" w:eastAsia="Times New Roman" w:hAnsi="Times New Roman" w:cs="Times New Roman"/>
          <w:kern w:val="0"/>
          <w14:ligatures w14:val="none"/>
        </w:rPr>
      </w:pPr>
      <w:r w:rsidRPr="00CF2DDD">
        <w:rPr>
          <w:rFonts w:ascii="Times New Roman" w:eastAsia="Times New Roman" w:hAnsi="Times New Roman" w:cs="Times New Roman"/>
          <w:kern w:val="0"/>
          <w14:ligatures w14:val="none"/>
        </w:rPr>
        <w:t>The board acknowledged that the master plan is outdated and does not reflect current housing challenges or regulatory pressures.</w:t>
      </w:r>
    </w:p>
    <w:p w14:paraId="142E2D2A" w14:textId="77777777" w:rsidR="00CF2DDD" w:rsidRPr="00CF2DDD" w:rsidRDefault="00CF2DDD" w:rsidP="00671341">
      <w:pPr>
        <w:numPr>
          <w:ilvl w:val="1"/>
          <w:numId w:val="19"/>
        </w:numPr>
        <w:spacing w:before="100" w:beforeAutospacing="1" w:after="100" w:afterAutospacing="1" w:line="240" w:lineRule="auto"/>
        <w:rPr>
          <w:rFonts w:ascii="Times New Roman" w:eastAsia="Times New Roman" w:hAnsi="Times New Roman" w:cs="Times New Roman"/>
          <w:kern w:val="0"/>
          <w14:ligatures w14:val="none"/>
        </w:rPr>
      </w:pPr>
      <w:r w:rsidRPr="00CF2DDD">
        <w:rPr>
          <w:rFonts w:ascii="Times New Roman" w:eastAsia="Times New Roman" w:hAnsi="Times New Roman" w:cs="Times New Roman"/>
          <w:kern w:val="0"/>
          <w14:ligatures w14:val="none"/>
        </w:rPr>
        <w:t>Members discussed whether to pause the proposal until the master plan survey is completed and updated priorities are established.</w:t>
      </w:r>
    </w:p>
    <w:p w14:paraId="4A875E07" w14:textId="77777777" w:rsidR="00CF2DDD" w:rsidRPr="00CF2DDD" w:rsidRDefault="00CF2DDD" w:rsidP="00671341">
      <w:pPr>
        <w:numPr>
          <w:ilvl w:val="1"/>
          <w:numId w:val="19"/>
        </w:numPr>
        <w:spacing w:before="100" w:beforeAutospacing="1" w:after="100" w:afterAutospacing="1" w:line="240" w:lineRule="auto"/>
        <w:rPr>
          <w:rFonts w:ascii="Times New Roman" w:eastAsia="Times New Roman" w:hAnsi="Times New Roman" w:cs="Times New Roman"/>
          <w:kern w:val="0"/>
          <w14:ligatures w14:val="none"/>
        </w:rPr>
      </w:pPr>
      <w:r w:rsidRPr="00CF2DDD">
        <w:rPr>
          <w:rFonts w:ascii="Times New Roman" w:eastAsia="Times New Roman" w:hAnsi="Times New Roman" w:cs="Times New Roman"/>
          <w:kern w:val="0"/>
          <w14:ligatures w14:val="none"/>
        </w:rPr>
        <w:t>Some members argued that delaying the proposal could result in missed opportunities to address immediate housing needs and state mandates.</w:t>
      </w:r>
    </w:p>
    <w:p w14:paraId="462F0E1B" w14:textId="7AAF3F02" w:rsidR="00CF2DDD" w:rsidRDefault="00CF2DDD" w:rsidP="00671341">
      <w:pPr>
        <w:numPr>
          <w:ilvl w:val="1"/>
          <w:numId w:val="19"/>
        </w:numPr>
        <w:spacing w:before="100" w:beforeAutospacing="1" w:after="100" w:afterAutospacing="1" w:line="240" w:lineRule="auto"/>
        <w:rPr>
          <w:rFonts w:ascii="Times New Roman" w:eastAsia="Times New Roman" w:hAnsi="Times New Roman" w:cs="Times New Roman"/>
          <w:kern w:val="0"/>
          <w14:ligatures w14:val="none"/>
        </w:rPr>
      </w:pPr>
      <w:r w:rsidRPr="00CF2DDD">
        <w:rPr>
          <w:rFonts w:ascii="Times New Roman" w:eastAsia="Times New Roman" w:hAnsi="Times New Roman" w:cs="Times New Roman"/>
          <w:kern w:val="0"/>
          <w14:ligatures w14:val="none"/>
        </w:rPr>
        <w:t xml:space="preserve">The board </w:t>
      </w:r>
      <w:r w:rsidR="006C58F9">
        <w:rPr>
          <w:rFonts w:ascii="Times New Roman" w:eastAsia="Times New Roman" w:hAnsi="Times New Roman" w:cs="Times New Roman"/>
          <w:kern w:val="0"/>
          <w14:ligatures w14:val="none"/>
        </w:rPr>
        <w:t xml:space="preserve">consensus seemed to be </w:t>
      </w:r>
      <w:r w:rsidRPr="00CF2DDD">
        <w:rPr>
          <w:rFonts w:ascii="Times New Roman" w:eastAsia="Times New Roman" w:hAnsi="Times New Roman" w:cs="Times New Roman"/>
          <w:kern w:val="0"/>
          <w14:ligatures w14:val="none"/>
        </w:rPr>
        <w:t xml:space="preserve"> to move forward with the proposal while committing to updating the master plan to provide a clearer framework for future zoning amendments.</w:t>
      </w:r>
    </w:p>
    <w:p w14:paraId="7DE9D719" w14:textId="5144B687" w:rsidR="001F36D8" w:rsidRPr="00CF2DDD" w:rsidRDefault="001F36D8" w:rsidP="00671341">
      <w:pPr>
        <w:numPr>
          <w:ilvl w:val="1"/>
          <w:numId w:val="19"/>
        </w:numPr>
        <w:spacing w:before="100" w:beforeAutospacing="1" w:after="100" w:afterAutospacing="1" w:line="240" w:lineRule="auto"/>
        <w:rPr>
          <w:rFonts w:ascii="Times New Roman" w:eastAsia="Times New Roman" w:hAnsi="Times New Roman" w:cs="Times New Roman"/>
          <w:kern w:val="0"/>
          <w14:ligatures w14:val="none"/>
        </w:rPr>
      </w:pPr>
      <w:r w:rsidRPr="00A5212A">
        <w:rPr>
          <w:rFonts w:ascii="Times New Roman" w:eastAsia="Times New Roman" w:hAnsi="Times New Roman" w:cs="Times New Roman"/>
          <w:kern w:val="0"/>
          <w14:ligatures w14:val="none"/>
        </w:rPr>
        <w:t>They noted that a community survey will soon gather input for the master plan update</w:t>
      </w:r>
      <w:r>
        <w:rPr>
          <w:rFonts w:ascii="Times New Roman" w:eastAsia="Times New Roman" w:hAnsi="Times New Roman" w:cs="Times New Roman"/>
          <w:kern w:val="0"/>
          <w14:ligatures w14:val="none"/>
        </w:rPr>
        <w:t xml:space="preserve"> which will inform additional changes</w:t>
      </w:r>
      <w:r w:rsidRPr="00A5212A">
        <w:rPr>
          <w:rFonts w:ascii="Times New Roman" w:eastAsia="Times New Roman" w:hAnsi="Times New Roman" w:cs="Times New Roman"/>
          <w:kern w:val="0"/>
          <w14:ligatures w14:val="none"/>
        </w:rPr>
        <w:t>.</w:t>
      </w:r>
    </w:p>
    <w:p w14:paraId="163CFA4D" w14:textId="77777777" w:rsidR="00CF2DDD" w:rsidRPr="00CF2DDD" w:rsidRDefault="00CF2DDD" w:rsidP="00CF2DDD">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CF2DDD">
        <w:rPr>
          <w:rFonts w:ascii="Times New Roman" w:eastAsia="Times New Roman" w:hAnsi="Times New Roman" w:cs="Times New Roman"/>
          <w:b/>
          <w:bCs/>
          <w:kern w:val="0"/>
          <w14:ligatures w14:val="none"/>
        </w:rPr>
        <w:t>Water Resource Concerns:</w:t>
      </w:r>
    </w:p>
    <w:p w14:paraId="606C3231" w14:textId="77777777" w:rsidR="00CF2DDD" w:rsidRPr="00CF2DDD" w:rsidRDefault="00CF2DDD" w:rsidP="00671341">
      <w:pPr>
        <w:numPr>
          <w:ilvl w:val="1"/>
          <w:numId w:val="19"/>
        </w:numPr>
        <w:spacing w:before="100" w:beforeAutospacing="1" w:after="100" w:afterAutospacing="1" w:line="240" w:lineRule="auto"/>
        <w:rPr>
          <w:rFonts w:ascii="Times New Roman" w:eastAsia="Times New Roman" w:hAnsi="Times New Roman" w:cs="Times New Roman"/>
          <w:kern w:val="0"/>
          <w14:ligatures w14:val="none"/>
        </w:rPr>
      </w:pPr>
      <w:r w:rsidRPr="00CF2DDD">
        <w:rPr>
          <w:rFonts w:ascii="Times New Roman" w:eastAsia="Times New Roman" w:hAnsi="Times New Roman" w:cs="Times New Roman"/>
          <w:kern w:val="0"/>
          <w14:ligatures w14:val="none"/>
        </w:rPr>
        <w:t>Members acknowledged the lack of current data on water resources and well performance but emphasized that shared infrastructure (e.g., wells and septic systems) is designed to reduce the environmental impact of individual systems.</w:t>
      </w:r>
    </w:p>
    <w:p w14:paraId="31CE6695" w14:textId="77777777" w:rsidR="00CF2DDD" w:rsidRPr="00CF2DDD" w:rsidRDefault="00CF2DDD" w:rsidP="00671341">
      <w:pPr>
        <w:numPr>
          <w:ilvl w:val="1"/>
          <w:numId w:val="19"/>
        </w:numPr>
        <w:spacing w:before="100" w:beforeAutospacing="1" w:after="100" w:afterAutospacing="1" w:line="240" w:lineRule="auto"/>
        <w:rPr>
          <w:rFonts w:ascii="Times New Roman" w:eastAsia="Times New Roman" w:hAnsi="Times New Roman" w:cs="Times New Roman"/>
          <w:kern w:val="0"/>
          <w14:ligatures w14:val="none"/>
        </w:rPr>
      </w:pPr>
      <w:r w:rsidRPr="00CF2DDD">
        <w:rPr>
          <w:rFonts w:ascii="Times New Roman" w:eastAsia="Times New Roman" w:hAnsi="Times New Roman" w:cs="Times New Roman"/>
          <w:kern w:val="0"/>
          <w14:ligatures w14:val="none"/>
        </w:rPr>
        <w:t>Some members proposed requiring developers to submit water feasibility studies for cluster subdivisions.</w:t>
      </w:r>
    </w:p>
    <w:p w14:paraId="5642215E" w14:textId="77777777" w:rsidR="00CF2DDD" w:rsidRPr="00CF2DDD" w:rsidRDefault="00CF2DDD" w:rsidP="00671341">
      <w:pPr>
        <w:numPr>
          <w:ilvl w:val="1"/>
          <w:numId w:val="19"/>
        </w:numPr>
        <w:spacing w:before="100" w:beforeAutospacing="1" w:after="100" w:afterAutospacing="1" w:line="240" w:lineRule="auto"/>
        <w:rPr>
          <w:rFonts w:ascii="Times New Roman" w:eastAsia="Times New Roman" w:hAnsi="Times New Roman" w:cs="Times New Roman"/>
          <w:kern w:val="0"/>
          <w14:ligatures w14:val="none"/>
        </w:rPr>
      </w:pPr>
      <w:r w:rsidRPr="00CF2DDD">
        <w:rPr>
          <w:rFonts w:ascii="Times New Roman" w:eastAsia="Times New Roman" w:hAnsi="Times New Roman" w:cs="Times New Roman"/>
          <w:kern w:val="0"/>
          <w14:ligatures w14:val="none"/>
        </w:rPr>
        <w:lastRenderedPageBreak/>
        <w:t>Others cautioned against creating additional barriers for developers, arguing that the feasibility of shared infrastructure can be evaluated during the planning process.</w:t>
      </w:r>
    </w:p>
    <w:p w14:paraId="592B2296" w14:textId="58101FD2" w:rsidR="001F36D8" w:rsidRPr="00671341" w:rsidRDefault="00CF2DDD" w:rsidP="00671341">
      <w:pPr>
        <w:numPr>
          <w:ilvl w:val="1"/>
          <w:numId w:val="19"/>
        </w:numPr>
        <w:spacing w:before="100" w:beforeAutospacing="1" w:after="100" w:afterAutospacing="1" w:line="240" w:lineRule="auto"/>
        <w:rPr>
          <w:rFonts w:ascii="Times New Roman" w:eastAsia="Times New Roman" w:hAnsi="Times New Roman" w:cs="Times New Roman"/>
          <w:kern w:val="0"/>
          <w14:ligatures w14:val="none"/>
        </w:rPr>
      </w:pPr>
      <w:r w:rsidRPr="00CF2DDD">
        <w:rPr>
          <w:rFonts w:ascii="Times New Roman" w:eastAsia="Times New Roman" w:hAnsi="Times New Roman" w:cs="Times New Roman"/>
          <w:kern w:val="0"/>
          <w14:ligatures w14:val="none"/>
        </w:rPr>
        <w:t xml:space="preserve">The board agreed to explore requiring water feasibility studies for certain developments as part of future regulatory </w:t>
      </w:r>
      <w:r w:rsidR="00274150" w:rsidRPr="00CF2DDD">
        <w:rPr>
          <w:rFonts w:ascii="Times New Roman" w:eastAsia="Times New Roman" w:hAnsi="Times New Roman" w:cs="Times New Roman"/>
          <w:kern w:val="0"/>
          <w14:ligatures w14:val="none"/>
        </w:rPr>
        <w:t>updates.</w:t>
      </w:r>
      <w:r w:rsidR="00274150" w:rsidRPr="00671341">
        <w:rPr>
          <w:rFonts w:ascii="Times New Roman" w:eastAsia="Times New Roman" w:hAnsi="Times New Roman" w:cs="Times New Roman"/>
          <w:kern w:val="0"/>
          <w14:ligatures w14:val="none"/>
        </w:rPr>
        <w:t xml:space="preserve"> The</w:t>
      </w:r>
      <w:r w:rsidR="001F36D8" w:rsidRPr="00671341">
        <w:rPr>
          <w:rFonts w:ascii="Times New Roman" w:eastAsia="Times New Roman" w:hAnsi="Times New Roman" w:cs="Times New Roman"/>
          <w:kern w:val="0"/>
          <w14:ligatures w14:val="none"/>
        </w:rPr>
        <w:t xml:space="preserve"> Board noted additional well information was </w:t>
      </w:r>
      <w:r w:rsidR="001F36D8">
        <w:rPr>
          <w:rFonts w:ascii="Times New Roman" w:eastAsia="Times New Roman" w:hAnsi="Times New Roman" w:cs="Times New Roman"/>
          <w:kern w:val="0"/>
          <w14:ligatures w14:val="none"/>
        </w:rPr>
        <w:t>discussed during the drafting process (</w:t>
      </w:r>
      <w:r w:rsidR="001F36D8" w:rsidRPr="00671341">
        <w:rPr>
          <w:rFonts w:ascii="Times New Roman" w:eastAsia="Times New Roman" w:hAnsi="Times New Roman" w:cs="Times New Roman"/>
          <w:kern w:val="0"/>
          <w14:ligatures w14:val="none"/>
        </w:rPr>
        <w:t xml:space="preserve">for </w:t>
      </w:r>
      <w:r w:rsidR="001F36D8">
        <w:rPr>
          <w:rFonts w:ascii="Times New Roman" w:eastAsia="Times New Roman" w:hAnsi="Times New Roman" w:cs="Times New Roman"/>
          <w:kern w:val="0"/>
          <w14:ligatures w14:val="none"/>
        </w:rPr>
        <w:t>future</w:t>
      </w:r>
      <w:r w:rsidR="001F36D8" w:rsidRPr="00671341">
        <w:rPr>
          <w:rFonts w:ascii="Times New Roman" w:eastAsia="Times New Roman" w:hAnsi="Times New Roman" w:cs="Times New Roman"/>
          <w:kern w:val="0"/>
          <w14:ligatures w14:val="none"/>
        </w:rPr>
        <w:t xml:space="preserve"> subdivision </w:t>
      </w:r>
      <w:r w:rsidR="00274150" w:rsidRPr="00671341">
        <w:rPr>
          <w:rFonts w:ascii="Times New Roman" w:eastAsia="Times New Roman" w:hAnsi="Times New Roman" w:cs="Times New Roman"/>
          <w:kern w:val="0"/>
          <w14:ligatures w14:val="none"/>
        </w:rPr>
        <w:t>regs</w:t>
      </w:r>
      <w:r w:rsidR="00274150">
        <w:rPr>
          <w:rFonts w:ascii="Times New Roman" w:eastAsia="Times New Roman" w:hAnsi="Times New Roman" w:cs="Times New Roman"/>
          <w:kern w:val="0"/>
          <w14:ligatures w14:val="none"/>
        </w:rPr>
        <w:t xml:space="preserve"> (</w:t>
      </w:r>
      <w:r w:rsidR="00274150" w:rsidRPr="00671341">
        <w:rPr>
          <w:rFonts w:ascii="Times New Roman" w:eastAsia="Times New Roman" w:hAnsi="Times New Roman" w:cs="Times New Roman"/>
          <w:kern w:val="0"/>
          <w14:ligatures w14:val="none"/>
        </w:rPr>
        <w:t>and</w:t>
      </w:r>
      <w:r w:rsidR="001F36D8" w:rsidRPr="00671341">
        <w:rPr>
          <w:rFonts w:ascii="Times New Roman" w:eastAsia="Times New Roman" w:hAnsi="Times New Roman" w:cs="Times New Roman"/>
          <w:kern w:val="0"/>
          <w14:ligatures w14:val="none"/>
        </w:rPr>
        <w:t xml:space="preserve"> agreed that </w:t>
      </w:r>
      <w:r w:rsidR="00274150" w:rsidRPr="00671341">
        <w:rPr>
          <w:rFonts w:ascii="Times New Roman" w:eastAsia="Times New Roman" w:hAnsi="Times New Roman" w:cs="Times New Roman"/>
          <w:kern w:val="0"/>
          <w14:ligatures w14:val="none"/>
        </w:rPr>
        <w:t>exploring</w:t>
      </w:r>
      <w:r w:rsidR="001F36D8" w:rsidRPr="00671341">
        <w:rPr>
          <w:rFonts w:ascii="Times New Roman" w:eastAsia="Times New Roman" w:hAnsi="Times New Roman" w:cs="Times New Roman"/>
          <w:kern w:val="0"/>
          <w14:ligatures w14:val="none"/>
        </w:rPr>
        <w:t xml:space="preserve"> well feasibility would be important for future developments.</w:t>
      </w:r>
    </w:p>
    <w:p w14:paraId="3EE6EF76" w14:textId="43ABCF0F" w:rsidR="00CF2DDD" w:rsidRPr="00CF2DDD" w:rsidRDefault="00CF2DDD" w:rsidP="00CF2DDD">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F2DDD">
        <w:rPr>
          <w:rFonts w:ascii="Times New Roman" w:eastAsia="Times New Roman" w:hAnsi="Times New Roman" w:cs="Times New Roman"/>
          <w:b/>
          <w:bCs/>
          <w:kern w:val="0"/>
          <w14:ligatures w14:val="none"/>
        </w:rPr>
        <w:t>Revisions and Clarifications</w:t>
      </w:r>
    </w:p>
    <w:p w14:paraId="3C7D642C" w14:textId="77777777" w:rsidR="00CF2DDD" w:rsidRPr="00CF2DDD" w:rsidRDefault="00CF2DDD" w:rsidP="00CF2DDD">
      <w:pPr>
        <w:spacing w:before="100" w:beforeAutospacing="1" w:after="100" w:afterAutospacing="1" w:line="240" w:lineRule="auto"/>
        <w:rPr>
          <w:rFonts w:ascii="Times New Roman" w:eastAsia="Times New Roman" w:hAnsi="Times New Roman" w:cs="Times New Roman"/>
          <w:kern w:val="0"/>
          <w14:ligatures w14:val="none"/>
        </w:rPr>
      </w:pPr>
      <w:r w:rsidRPr="00CF2DDD">
        <w:rPr>
          <w:rFonts w:ascii="Times New Roman" w:eastAsia="Times New Roman" w:hAnsi="Times New Roman" w:cs="Times New Roman"/>
          <w:kern w:val="0"/>
          <w14:ligatures w14:val="none"/>
        </w:rPr>
        <w:t>The board discussed potential revisions to the proposal based on public feedback and internal deliberations:</w:t>
      </w:r>
    </w:p>
    <w:p w14:paraId="3178D1D0" w14:textId="77777777" w:rsidR="00CF2DDD" w:rsidRPr="00CF2DDD" w:rsidRDefault="00CF2DDD" w:rsidP="00CF2DDD">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CF2DDD">
        <w:rPr>
          <w:rFonts w:ascii="Times New Roman" w:eastAsia="Times New Roman" w:hAnsi="Times New Roman" w:cs="Times New Roman"/>
          <w:b/>
          <w:bCs/>
          <w:kern w:val="0"/>
          <w14:ligatures w14:val="none"/>
        </w:rPr>
        <w:t>Setback Adjustments:</w:t>
      </w:r>
    </w:p>
    <w:p w14:paraId="0315ECA3" w14:textId="77777777" w:rsidR="00CF2DDD" w:rsidRPr="00CF2DDD" w:rsidRDefault="00CF2DDD" w:rsidP="00CF2DDD">
      <w:pPr>
        <w:numPr>
          <w:ilvl w:val="1"/>
          <w:numId w:val="20"/>
        </w:numPr>
        <w:spacing w:before="100" w:beforeAutospacing="1" w:after="100" w:afterAutospacing="1" w:line="240" w:lineRule="auto"/>
        <w:rPr>
          <w:rFonts w:ascii="Times New Roman" w:eastAsia="Times New Roman" w:hAnsi="Times New Roman" w:cs="Times New Roman"/>
          <w:kern w:val="0"/>
          <w14:ligatures w14:val="none"/>
        </w:rPr>
      </w:pPr>
      <w:r w:rsidRPr="00CF2DDD">
        <w:rPr>
          <w:rFonts w:ascii="Times New Roman" w:eastAsia="Times New Roman" w:hAnsi="Times New Roman" w:cs="Times New Roman"/>
          <w:kern w:val="0"/>
          <w14:ligatures w14:val="none"/>
        </w:rPr>
        <w:t>Proposed increasing setbacks to 30–50 feet in rural districts while maintaining 20-foot setbacks in village centers to balance density and rural character preservation.</w:t>
      </w:r>
    </w:p>
    <w:p w14:paraId="7B23D50B" w14:textId="77777777" w:rsidR="00CF2DDD" w:rsidRPr="00CF2DDD" w:rsidRDefault="00CF2DDD" w:rsidP="00CF2DDD">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CF2DDD">
        <w:rPr>
          <w:rFonts w:ascii="Times New Roman" w:eastAsia="Times New Roman" w:hAnsi="Times New Roman" w:cs="Times New Roman"/>
          <w:b/>
          <w:bCs/>
          <w:kern w:val="0"/>
          <w14:ligatures w14:val="none"/>
        </w:rPr>
        <w:t>Open Space Definitions:</w:t>
      </w:r>
    </w:p>
    <w:p w14:paraId="28B1112B" w14:textId="77777777" w:rsidR="00CF2DDD" w:rsidRPr="00CF2DDD" w:rsidRDefault="00CF2DDD" w:rsidP="00CF2DDD">
      <w:pPr>
        <w:numPr>
          <w:ilvl w:val="1"/>
          <w:numId w:val="20"/>
        </w:numPr>
        <w:spacing w:before="100" w:beforeAutospacing="1" w:after="100" w:afterAutospacing="1" w:line="240" w:lineRule="auto"/>
        <w:rPr>
          <w:rFonts w:ascii="Times New Roman" w:eastAsia="Times New Roman" w:hAnsi="Times New Roman" w:cs="Times New Roman"/>
          <w:kern w:val="0"/>
          <w14:ligatures w14:val="none"/>
        </w:rPr>
      </w:pPr>
      <w:r w:rsidRPr="00CF2DDD">
        <w:rPr>
          <w:rFonts w:ascii="Times New Roman" w:eastAsia="Times New Roman" w:hAnsi="Times New Roman" w:cs="Times New Roman"/>
          <w:kern w:val="0"/>
          <w14:ligatures w14:val="none"/>
        </w:rPr>
        <w:t>Agreed to add language clarifying that open space must provide ecological, recreational, or agricultural value and cannot consist solely of fragmented, low-value parcels.</w:t>
      </w:r>
    </w:p>
    <w:p w14:paraId="2BEC6714" w14:textId="77777777" w:rsidR="00CF2DDD" w:rsidRPr="00CF2DDD" w:rsidRDefault="00CF2DDD" w:rsidP="00CF2DDD">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CF2DDD">
        <w:rPr>
          <w:rFonts w:ascii="Times New Roman" w:eastAsia="Times New Roman" w:hAnsi="Times New Roman" w:cs="Times New Roman"/>
          <w:b/>
          <w:bCs/>
          <w:kern w:val="0"/>
          <w14:ligatures w14:val="none"/>
        </w:rPr>
        <w:t>Yield Plan Alternatives:</w:t>
      </w:r>
    </w:p>
    <w:p w14:paraId="273B368B" w14:textId="288D896D" w:rsidR="00CF2DDD" w:rsidRPr="00CF2DDD" w:rsidRDefault="00CF2DDD" w:rsidP="00CF2DDD">
      <w:pPr>
        <w:numPr>
          <w:ilvl w:val="1"/>
          <w:numId w:val="20"/>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CF2DDD">
        <w:rPr>
          <w:rFonts w:ascii="Times New Roman" w:eastAsia="Times New Roman" w:hAnsi="Times New Roman" w:cs="Times New Roman"/>
          <w:kern w:val="0"/>
          <w14:ligatures w14:val="none"/>
        </w:rPr>
        <w:t>Decided</w:t>
      </w:r>
      <w:proofErr w:type="gramEnd"/>
      <w:r w:rsidRPr="00CF2DDD">
        <w:rPr>
          <w:rFonts w:ascii="Times New Roman" w:eastAsia="Times New Roman" w:hAnsi="Times New Roman" w:cs="Times New Roman"/>
          <w:kern w:val="0"/>
          <w14:ligatures w14:val="none"/>
        </w:rPr>
        <w:t xml:space="preserve"> to retain the removal of yield plans but committed to including detailed lot calculation methods</w:t>
      </w:r>
      <w:r w:rsidR="008D6158">
        <w:rPr>
          <w:rFonts w:ascii="Times New Roman" w:eastAsia="Times New Roman" w:hAnsi="Times New Roman" w:cs="Times New Roman"/>
          <w:kern w:val="0"/>
          <w14:ligatures w14:val="none"/>
        </w:rPr>
        <w:t xml:space="preserve"> </w:t>
      </w:r>
      <w:r w:rsidRPr="00CF2DDD">
        <w:rPr>
          <w:rFonts w:ascii="Times New Roman" w:eastAsia="Times New Roman" w:hAnsi="Times New Roman" w:cs="Times New Roman"/>
          <w:kern w:val="0"/>
          <w14:ligatures w14:val="none"/>
        </w:rPr>
        <w:t>in the subdivision regulations.</w:t>
      </w:r>
    </w:p>
    <w:p w14:paraId="25A848E4" w14:textId="77777777" w:rsidR="00CF2DDD" w:rsidRPr="00CF2DDD" w:rsidRDefault="00CF2DDD" w:rsidP="00CF2DDD">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CF2DDD">
        <w:rPr>
          <w:rFonts w:ascii="Times New Roman" w:eastAsia="Times New Roman" w:hAnsi="Times New Roman" w:cs="Times New Roman"/>
          <w:b/>
          <w:bCs/>
          <w:kern w:val="0"/>
          <w14:ligatures w14:val="none"/>
        </w:rPr>
        <w:t>Density Bonuses:</w:t>
      </w:r>
    </w:p>
    <w:p w14:paraId="440116DD" w14:textId="77777777" w:rsidR="00CF2DDD" w:rsidRPr="00CF2DDD" w:rsidRDefault="00CF2DDD" w:rsidP="00CF2DDD">
      <w:pPr>
        <w:numPr>
          <w:ilvl w:val="1"/>
          <w:numId w:val="20"/>
        </w:numPr>
        <w:spacing w:before="100" w:beforeAutospacing="1" w:after="100" w:afterAutospacing="1" w:line="240" w:lineRule="auto"/>
        <w:rPr>
          <w:rFonts w:ascii="Times New Roman" w:eastAsia="Times New Roman" w:hAnsi="Times New Roman" w:cs="Times New Roman"/>
          <w:kern w:val="0"/>
          <w14:ligatures w14:val="none"/>
        </w:rPr>
      </w:pPr>
      <w:r w:rsidRPr="00CF2DDD">
        <w:rPr>
          <w:rFonts w:ascii="Times New Roman" w:eastAsia="Times New Roman" w:hAnsi="Times New Roman" w:cs="Times New Roman"/>
          <w:kern w:val="0"/>
          <w14:ligatures w14:val="none"/>
        </w:rPr>
        <w:t>Discussed adding clearer criteria for awarding density bonuses, ensuring they align with community goals and provide tangible benefits (e.g., trails, playgrounds).</w:t>
      </w:r>
    </w:p>
    <w:p w14:paraId="085382AC" w14:textId="4FB1FD19" w:rsidR="00CF2DDD" w:rsidRPr="00CF2DDD" w:rsidRDefault="00CF2DDD" w:rsidP="00CF2DDD">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F2DDD">
        <w:rPr>
          <w:rFonts w:ascii="Times New Roman" w:eastAsia="Times New Roman" w:hAnsi="Times New Roman" w:cs="Times New Roman"/>
          <w:b/>
          <w:bCs/>
          <w:kern w:val="0"/>
          <w14:ligatures w14:val="none"/>
        </w:rPr>
        <w:t>Debate on Advancing the Proposal</w:t>
      </w:r>
    </w:p>
    <w:p w14:paraId="06C8A953" w14:textId="77777777" w:rsidR="00CF2DDD" w:rsidRPr="00CF2DDD" w:rsidRDefault="00CF2DDD" w:rsidP="00CF2DDD">
      <w:pPr>
        <w:spacing w:before="100" w:beforeAutospacing="1" w:after="100" w:afterAutospacing="1" w:line="240" w:lineRule="auto"/>
        <w:rPr>
          <w:rFonts w:ascii="Times New Roman" w:eastAsia="Times New Roman" w:hAnsi="Times New Roman" w:cs="Times New Roman"/>
          <w:kern w:val="0"/>
          <w14:ligatures w14:val="none"/>
        </w:rPr>
      </w:pPr>
      <w:r w:rsidRPr="00CF2DDD">
        <w:rPr>
          <w:rFonts w:ascii="Times New Roman" w:eastAsia="Times New Roman" w:hAnsi="Times New Roman" w:cs="Times New Roman"/>
          <w:kern w:val="0"/>
          <w14:ligatures w14:val="none"/>
        </w:rPr>
        <w:t>The board debated whether the proposal was ready to advance to the warrant for a town-wide vote:</w:t>
      </w:r>
    </w:p>
    <w:p w14:paraId="5B148867" w14:textId="77777777" w:rsidR="00CF2DDD" w:rsidRPr="00CF2DDD" w:rsidRDefault="00CF2DDD" w:rsidP="00CF2DDD">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CF2DDD">
        <w:rPr>
          <w:rFonts w:ascii="Times New Roman" w:eastAsia="Times New Roman" w:hAnsi="Times New Roman" w:cs="Times New Roman"/>
          <w:b/>
          <w:bCs/>
          <w:kern w:val="0"/>
          <w14:ligatures w14:val="none"/>
        </w:rPr>
        <w:t>Arguments for Advancing the Proposal:</w:t>
      </w:r>
    </w:p>
    <w:p w14:paraId="3DC1BA8C" w14:textId="77777777" w:rsidR="00CF2DDD" w:rsidRPr="00CF2DDD" w:rsidRDefault="00CF2DDD" w:rsidP="00CF2DDD">
      <w:pPr>
        <w:numPr>
          <w:ilvl w:val="1"/>
          <w:numId w:val="21"/>
        </w:numPr>
        <w:spacing w:before="100" w:beforeAutospacing="1" w:after="100" w:afterAutospacing="1" w:line="240" w:lineRule="auto"/>
        <w:rPr>
          <w:rFonts w:ascii="Times New Roman" w:eastAsia="Times New Roman" w:hAnsi="Times New Roman" w:cs="Times New Roman"/>
          <w:kern w:val="0"/>
          <w14:ligatures w14:val="none"/>
        </w:rPr>
      </w:pPr>
      <w:r w:rsidRPr="00CF2DDD">
        <w:rPr>
          <w:rFonts w:ascii="Times New Roman" w:eastAsia="Times New Roman" w:hAnsi="Times New Roman" w:cs="Times New Roman"/>
          <w:kern w:val="0"/>
          <w14:ligatures w14:val="none"/>
        </w:rPr>
        <w:t xml:space="preserve">Addressing housing shortages and state mandates </w:t>
      </w:r>
      <w:proofErr w:type="gramStart"/>
      <w:r w:rsidRPr="00CF2DDD">
        <w:rPr>
          <w:rFonts w:ascii="Times New Roman" w:eastAsia="Times New Roman" w:hAnsi="Times New Roman" w:cs="Times New Roman"/>
          <w:kern w:val="0"/>
          <w14:ligatures w14:val="none"/>
        </w:rPr>
        <w:t>requires</w:t>
      </w:r>
      <w:proofErr w:type="gramEnd"/>
      <w:r w:rsidRPr="00CF2DDD">
        <w:rPr>
          <w:rFonts w:ascii="Times New Roman" w:eastAsia="Times New Roman" w:hAnsi="Times New Roman" w:cs="Times New Roman"/>
          <w:kern w:val="0"/>
          <w14:ligatures w14:val="none"/>
        </w:rPr>
        <w:t xml:space="preserve"> immediate action.</w:t>
      </w:r>
    </w:p>
    <w:p w14:paraId="4C1E729D" w14:textId="70E451E4" w:rsidR="00CF2DDD" w:rsidRPr="00CF2DDD" w:rsidRDefault="00CF2DDD" w:rsidP="00CF2DDD">
      <w:pPr>
        <w:numPr>
          <w:ilvl w:val="1"/>
          <w:numId w:val="21"/>
        </w:numPr>
        <w:spacing w:before="100" w:beforeAutospacing="1" w:after="100" w:afterAutospacing="1" w:line="240" w:lineRule="auto"/>
        <w:rPr>
          <w:rFonts w:ascii="Times New Roman" w:eastAsia="Times New Roman" w:hAnsi="Times New Roman" w:cs="Times New Roman"/>
          <w:kern w:val="0"/>
          <w14:ligatures w14:val="none"/>
        </w:rPr>
      </w:pPr>
      <w:r w:rsidRPr="00CF2DDD">
        <w:rPr>
          <w:rFonts w:ascii="Times New Roman" w:eastAsia="Times New Roman" w:hAnsi="Times New Roman" w:cs="Times New Roman"/>
          <w:kern w:val="0"/>
          <w14:ligatures w14:val="none"/>
        </w:rPr>
        <w:t>The proposal, while imperfect, represents a step toward improving zoning regulations and fostering th</w:t>
      </w:r>
      <w:r w:rsidR="00AD2CBB">
        <w:rPr>
          <w:rFonts w:ascii="Times New Roman" w:eastAsia="Times New Roman" w:hAnsi="Times New Roman" w:cs="Times New Roman"/>
          <w:kern w:val="0"/>
          <w14:ligatures w14:val="none"/>
        </w:rPr>
        <w:t>o</w:t>
      </w:r>
      <w:r w:rsidRPr="00CF2DDD">
        <w:rPr>
          <w:rFonts w:ascii="Times New Roman" w:eastAsia="Times New Roman" w:hAnsi="Times New Roman" w:cs="Times New Roman"/>
          <w:kern w:val="0"/>
          <w14:ligatures w14:val="none"/>
        </w:rPr>
        <w:t>ughtful development.</w:t>
      </w:r>
    </w:p>
    <w:p w14:paraId="471FBE23" w14:textId="1D0243E6" w:rsidR="00CF2DDD" w:rsidRPr="00CF2DDD" w:rsidRDefault="00AD2CBB" w:rsidP="00CF2DDD">
      <w:pPr>
        <w:numPr>
          <w:ilvl w:val="1"/>
          <w:numId w:val="2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w:t>
      </w:r>
      <w:r w:rsidR="00CF2DDD" w:rsidRPr="00CF2DDD">
        <w:rPr>
          <w:rFonts w:ascii="Times New Roman" w:eastAsia="Times New Roman" w:hAnsi="Times New Roman" w:cs="Times New Roman"/>
          <w:kern w:val="0"/>
          <w14:ligatures w14:val="none"/>
        </w:rPr>
        <w:t xml:space="preserve"> town-wide vote would provide valuable feedback on public sentiment.</w:t>
      </w:r>
    </w:p>
    <w:p w14:paraId="27CE1B09" w14:textId="77777777" w:rsidR="00CF2DDD" w:rsidRPr="00CF2DDD" w:rsidRDefault="00CF2DDD" w:rsidP="00CF2DDD">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CF2DDD">
        <w:rPr>
          <w:rFonts w:ascii="Times New Roman" w:eastAsia="Times New Roman" w:hAnsi="Times New Roman" w:cs="Times New Roman"/>
          <w:b/>
          <w:bCs/>
          <w:kern w:val="0"/>
          <w14:ligatures w14:val="none"/>
        </w:rPr>
        <w:t>Arguments Against Advancing the Proposal:</w:t>
      </w:r>
    </w:p>
    <w:p w14:paraId="28EFE556" w14:textId="3C1E7320" w:rsidR="00CF2DDD" w:rsidRPr="00CF2DDD" w:rsidRDefault="00671341" w:rsidP="00CF2DDD">
      <w:pPr>
        <w:numPr>
          <w:ilvl w:val="1"/>
          <w:numId w:val="2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Public concerns may</w:t>
      </w:r>
      <w:r w:rsidR="00CF2DDD" w:rsidRPr="00CF2DDD">
        <w:rPr>
          <w:rFonts w:ascii="Times New Roman" w:eastAsia="Times New Roman" w:hAnsi="Times New Roman" w:cs="Times New Roman"/>
          <w:kern w:val="0"/>
          <w14:ligatures w14:val="none"/>
        </w:rPr>
        <w:t xml:space="preserve"> indicate the need for further revisions and community engagement.</w:t>
      </w:r>
    </w:p>
    <w:p w14:paraId="163DEF82" w14:textId="725D39F1" w:rsidR="00CF2DDD" w:rsidRPr="00CF2DDD" w:rsidRDefault="00CF2DDD" w:rsidP="00CF2DDD">
      <w:pPr>
        <w:numPr>
          <w:ilvl w:val="1"/>
          <w:numId w:val="21"/>
        </w:numPr>
        <w:spacing w:before="100" w:beforeAutospacing="1" w:after="100" w:afterAutospacing="1" w:line="240" w:lineRule="auto"/>
        <w:rPr>
          <w:rFonts w:ascii="Times New Roman" w:eastAsia="Times New Roman" w:hAnsi="Times New Roman" w:cs="Times New Roman"/>
          <w:kern w:val="0"/>
          <w14:ligatures w14:val="none"/>
        </w:rPr>
      </w:pPr>
      <w:r w:rsidRPr="00CF2DDD">
        <w:rPr>
          <w:rFonts w:ascii="Times New Roman" w:eastAsia="Times New Roman" w:hAnsi="Times New Roman" w:cs="Times New Roman"/>
          <w:kern w:val="0"/>
          <w14:ligatures w14:val="none"/>
        </w:rPr>
        <w:t xml:space="preserve">Advancing an incomplete proposal </w:t>
      </w:r>
      <w:r w:rsidR="005364DB">
        <w:rPr>
          <w:rFonts w:ascii="Times New Roman" w:eastAsia="Times New Roman" w:hAnsi="Times New Roman" w:cs="Times New Roman"/>
          <w:kern w:val="0"/>
          <w14:ligatures w14:val="none"/>
        </w:rPr>
        <w:t xml:space="preserve">could </w:t>
      </w:r>
      <w:r w:rsidRPr="00CF2DDD">
        <w:rPr>
          <w:rFonts w:ascii="Times New Roman" w:eastAsia="Times New Roman" w:hAnsi="Times New Roman" w:cs="Times New Roman"/>
          <w:kern w:val="0"/>
          <w14:ligatures w14:val="none"/>
        </w:rPr>
        <w:t>risk</w:t>
      </w:r>
      <w:r w:rsidR="005364DB">
        <w:rPr>
          <w:rFonts w:ascii="Times New Roman" w:eastAsia="Times New Roman" w:hAnsi="Times New Roman" w:cs="Times New Roman"/>
          <w:kern w:val="0"/>
          <w14:ligatures w14:val="none"/>
        </w:rPr>
        <w:t xml:space="preserve"> </w:t>
      </w:r>
      <w:r w:rsidRPr="00CF2DDD">
        <w:rPr>
          <w:rFonts w:ascii="Times New Roman" w:eastAsia="Times New Roman" w:hAnsi="Times New Roman" w:cs="Times New Roman"/>
          <w:kern w:val="0"/>
          <w14:ligatures w14:val="none"/>
        </w:rPr>
        <w:t>undermin</w:t>
      </w:r>
      <w:r w:rsidR="005364DB">
        <w:rPr>
          <w:rFonts w:ascii="Times New Roman" w:eastAsia="Times New Roman" w:hAnsi="Times New Roman" w:cs="Times New Roman"/>
          <w:kern w:val="0"/>
          <w14:ligatures w14:val="none"/>
        </w:rPr>
        <w:t>ing</w:t>
      </w:r>
      <w:r w:rsidRPr="00CF2DDD">
        <w:rPr>
          <w:rFonts w:ascii="Times New Roman" w:eastAsia="Times New Roman" w:hAnsi="Times New Roman" w:cs="Times New Roman"/>
          <w:kern w:val="0"/>
          <w14:ligatures w14:val="none"/>
        </w:rPr>
        <w:t xml:space="preserve"> the board’s credibility</w:t>
      </w:r>
      <w:r w:rsidR="005364DB">
        <w:rPr>
          <w:rFonts w:ascii="Times New Roman" w:eastAsia="Times New Roman" w:hAnsi="Times New Roman" w:cs="Times New Roman"/>
          <w:kern w:val="0"/>
          <w14:ligatures w14:val="none"/>
        </w:rPr>
        <w:t>, however it is difficult to understand the public perspective without a vote</w:t>
      </w:r>
      <w:r w:rsidRPr="00CF2DDD">
        <w:rPr>
          <w:rFonts w:ascii="Times New Roman" w:eastAsia="Times New Roman" w:hAnsi="Times New Roman" w:cs="Times New Roman"/>
          <w:kern w:val="0"/>
          <w14:ligatures w14:val="none"/>
        </w:rPr>
        <w:t>.</w:t>
      </w:r>
    </w:p>
    <w:p w14:paraId="2DA24038" w14:textId="7EDFC586" w:rsidR="003110CC" w:rsidRDefault="00AD2CBB" w:rsidP="003110CC">
      <w:pPr>
        <w:numPr>
          <w:ilvl w:val="1"/>
          <w:numId w:val="2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It is difficult to determine much from an outdated master plan, d</w:t>
      </w:r>
      <w:r w:rsidR="00CF2DDD" w:rsidRPr="00CF2DDD">
        <w:rPr>
          <w:rFonts w:ascii="Times New Roman" w:eastAsia="Times New Roman" w:hAnsi="Times New Roman" w:cs="Times New Roman"/>
          <w:kern w:val="0"/>
          <w14:ligatures w14:val="none"/>
        </w:rPr>
        <w:t>elaying the proposal allows time to align it with the updated master plan.</w:t>
      </w:r>
    </w:p>
    <w:p w14:paraId="6EE2A39F" w14:textId="32781248" w:rsidR="002F44B8" w:rsidRPr="00AD2CBB" w:rsidRDefault="002F44B8" w:rsidP="00AD2CBB">
      <w:pPr>
        <w:pStyle w:val="ListParagraph"/>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2F44B8">
        <w:rPr>
          <w:rFonts w:ascii="Times New Roman" w:eastAsia="Times New Roman" w:hAnsi="Times New Roman" w:cs="Times New Roman"/>
          <w:kern w:val="0"/>
          <w14:ligatures w14:val="none"/>
        </w:rPr>
        <w:lastRenderedPageBreak/>
        <w:t>The deliberations underscored the board’s commitment to balancing housing needs, conservation goals, and public sentiment. While advancing the proposal was seen as a necessary step to address pressing challenges, the board acknowledged the need for continued refinement and transparency in the regulatory process.</w:t>
      </w:r>
    </w:p>
    <w:p w14:paraId="30256A16" w14:textId="77777777" w:rsidR="003110CC" w:rsidRDefault="003110CC" w:rsidP="003110CC">
      <w:pPr>
        <w:spacing w:before="100" w:beforeAutospacing="1" w:after="100" w:afterAutospacing="1" w:line="240" w:lineRule="auto"/>
        <w:rPr>
          <w:rFonts w:ascii="Times New Roman" w:eastAsia="Times New Roman" w:hAnsi="Times New Roman" w:cs="Times New Roman"/>
          <w:kern w:val="0"/>
          <w14:ligatures w14:val="none"/>
        </w:rPr>
      </w:pPr>
      <w:r w:rsidRPr="00F908E4">
        <w:rPr>
          <w:rFonts w:ascii="Times New Roman" w:eastAsia="Times New Roman" w:hAnsi="Times New Roman" w:cs="Times New Roman"/>
          <w:b/>
          <w:bCs/>
          <w:kern w:val="0"/>
          <w:sz w:val="27"/>
          <w:szCs w:val="27"/>
          <w14:ligatures w14:val="none"/>
        </w:rPr>
        <w:t>10:05 PM</w:t>
      </w:r>
      <w:r w:rsidRPr="003110CC">
        <w:rPr>
          <w:rFonts w:ascii="Times New Roman" w:eastAsia="Times New Roman" w:hAnsi="Times New Roman" w:cs="Times New Roman"/>
          <w:b/>
          <w:bCs/>
          <w:kern w:val="0"/>
          <w14:ligatures w14:val="none"/>
        </w:rPr>
        <w:t xml:space="preserve"> – </w:t>
      </w:r>
      <w:r w:rsidRPr="003110CC">
        <w:rPr>
          <w:rFonts w:ascii="Times New Roman" w:eastAsia="Times New Roman" w:hAnsi="Times New Roman" w:cs="Times New Roman"/>
          <w:kern w:val="0"/>
          <w14:ligatures w14:val="none"/>
        </w:rPr>
        <w:t>Dee makes a motion to replace Section E of the zoning ordinance. Josh seconds. Vote passed 4-2-0.</w:t>
      </w:r>
    </w:p>
    <w:p w14:paraId="4514756C" w14:textId="77777777" w:rsidR="002F44B8" w:rsidRPr="00CF2DDD" w:rsidRDefault="002F44B8" w:rsidP="00671341">
      <w:pPr>
        <w:spacing w:before="100" w:beforeAutospacing="1" w:after="100" w:afterAutospacing="1" w:line="240" w:lineRule="auto"/>
        <w:rPr>
          <w:rFonts w:ascii="Times New Roman" w:eastAsia="Times New Roman" w:hAnsi="Times New Roman" w:cs="Times New Roman"/>
          <w:kern w:val="0"/>
          <w14:ligatures w14:val="none"/>
        </w:rPr>
      </w:pPr>
      <w:r w:rsidRPr="00CF2DDD">
        <w:rPr>
          <w:rFonts w:ascii="Times New Roman" w:eastAsia="Times New Roman" w:hAnsi="Times New Roman" w:cs="Times New Roman"/>
          <w:b/>
          <w:bCs/>
          <w:kern w:val="0"/>
          <w14:ligatures w14:val="none"/>
        </w:rPr>
        <w:t>Public Communication:</w:t>
      </w:r>
    </w:p>
    <w:p w14:paraId="5536E882" w14:textId="497BC70F" w:rsidR="002F44B8" w:rsidRPr="00274150" w:rsidRDefault="002F44B8" w:rsidP="00274150">
      <w:pPr>
        <w:numPr>
          <w:ilvl w:val="1"/>
          <w:numId w:val="23"/>
        </w:numPr>
        <w:spacing w:before="100" w:beforeAutospacing="1" w:after="100" w:afterAutospacing="1" w:line="240" w:lineRule="auto"/>
        <w:rPr>
          <w:rFonts w:ascii="Times New Roman" w:eastAsia="Times New Roman" w:hAnsi="Times New Roman" w:cs="Times New Roman"/>
          <w:kern w:val="0"/>
          <w14:ligatures w14:val="none"/>
        </w:rPr>
      </w:pPr>
      <w:r w:rsidRPr="00CF2DDD">
        <w:rPr>
          <w:rFonts w:ascii="Times New Roman" w:eastAsia="Times New Roman" w:hAnsi="Times New Roman" w:cs="Times New Roman"/>
          <w:kern w:val="0"/>
          <w14:ligatures w14:val="none"/>
        </w:rPr>
        <w:t xml:space="preserve">Emphasized the need for clear, accessible explanations of the proposal during the </w:t>
      </w:r>
      <w:r w:rsidRPr="00274150">
        <w:rPr>
          <w:rFonts w:ascii="Times New Roman" w:eastAsia="Times New Roman" w:hAnsi="Times New Roman" w:cs="Times New Roman"/>
          <w:kern w:val="0"/>
          <w14:ligatures w14:val="none"/>
        </w:rPr>
        <w:t>deliberative session to address voter concerns and misconceptions.</w:t>
      </w:r>
    </w:p>
    <w:p w14:paraId="5D8349EC" w14:textId="0EA7C4D5" w:rsidR="000834A3" w:rsidRPr="002F44B8" w:rsidRDefault="00872EA4" w:rsidP="002F44B8">
      <w:pPr>
        <w:spacing w:before="100" w:beforeAutospacing="1" w:after="100" w:afterAutospacing="1" w:line="240" w:lineRule="auto"/>
        <w:outlineLvl w:val="2"/>
        <w:rPr>
          <w:rFonts w:ascii="Times New Roman" w:eastAsia="Times New Roman" w:hAnsi="Times New Roman" w:cs="Times New Roman"/>
          <w:kern w:val="0"/>
          <w14:ligatures w14:val="none"/>
        </w:rPr>
      </w:pPr>
      <w:r w:rsidRPr="002F44B8">
        <w:rPr>
          <w:rFonts w:ascii="Times New Roman" w:eastAsia="Times New Roman" w:hAnsi="Times New Roman" w:cs="Times New Roman"/>
          <w:b/>
          <w:bCs/>
          <w:kern w:val="0"/>
          <w:sz w:val="27"/>
          <w:szCs w:val="27"/>
          <w14:ligatures w14:val="none"/>
        </w:rPr>
        <w:t>10:20</w:t>
      </w:r>
      <w:r w:rsidR="00F908E4" w:rsidRPr="002F44B8">
        <w:rPr>
          <w:rFonts w:ascii="Times New Roman" w:eastAsia="Times New Roman" w:hAnsi="Times New Roman" w:cs="Times New Roman"/>
          <w:b/>
          <w:bCs/>
          <w:kern w:val="0"/>
          <w:sz w:val="27"/>
          <w:szCs w:val="27"/>
          <w14:ligatures w14:val="none"/>
        </w:rPr>
        <w:t xml:space="preserve"> </w:t>
      </w:r>
      <w:r w:rsidRPr="002F44B8">
        <w:rPr>
          <w:rFonts w:ascii="Times New Roman" w:eastAsia="Times New Roman" w:hAnsi="Times New Roman" w:cs="Times New Roman"/>
          <w:b/>
          <w:bCs/>
          <w:kern w:val="0"/>
          <w:sz w:val="27"/>
          <w:szCs w:val="27"/>
          <w14:ligatures w14:val="none"/>
        </w:rPr>
        <w:t>PM</w:t>
      </w:r>
      <w:r w:rsidRPr="002F44B8">
        <w:rPr>
          <w:rFonts w:ascii="Times New Roman" w:eastAsia="Times New Roman" w:hAnsi="Times New Roman" w:cs="Times New Roman"/>
          <w:kern w:val="0"/>
          <w14:ligatures w14:val="none"/>
        </w:rPr>
        <w:t xml:space="preserve"> </w:t>
      </w:r>
      <w:r w:rsidR="00F908E4" w:rsidRPr="002F44B8">
        <w:rPr>
          <w:rFonts w:ascii="Times New Roman" w:eastAsia="Times New Roman" w:hAnsi="Times New Roman" w:cs="Times New Roman"/>
          <w:kern w:val="0"/>
          <w14:ligatures w14:val="none"/>
        </w:rPr>
        <w:t xml:space="preserve">- </w:t>
      </w:r>
      <w:r w:rsidR="00D80762" w:rsidRPr="002F44B8">
        <w:rPr>
          <w:rFonts w:ascii="Times New Roman" w:eastAsia="Times New Roman" w:hAnsi="Times New Roman" w:cs="Times New Roman"/>
          <w:kern w:val="0"/>
          <w14:ligatures w14:val="none"/>
        </w:rPr>
        <w:t xml:space="preserve">Josh makes a motion to </w:t>
      </w:r>
      <w:r w:rsidR="00815D36" w:rsidRPr="002F44B8">
        <w:rPr>
          <w:rFonts w:ascii="Times New Roman" w:eastAsia="Times New Roman" w:hAnsi="Times New Roman" w:cs="Times New Roman"/>
          <w:kern w:val="0"/>
          <w14:ligatures w14:val="none"/>
        </w:rPr>
        <w:t xml:space="preserve">continue </w:t>
      </w:r>
      <w:r w:rsidR="00C15AC4" w:rsidRPr="002F44B8">
        <w:rPr>
          <w:rFonts w:ascii="Times New Roman" w:hAnsi="Times New Roman" w:cs="Times New Roman"/>
        </w:rPr>
        <w:t>Brook Haven Farm LLC cluster subdivision Map 6/20 &amp; 6/20-9 to date certain February 6</w:t>
      </w:r>
      <w:r w:rsidR="00C15AC4" w:rsidRPr="002F44B8">
        <w:rPr>
          <w:rFonts w:ascii="Times New Roman" w:hAnsi="Times New Roman" w:cs="Times New Roman"/>
          <w:vertAlign w:val="superscript"/>
        </w:rPr>
        <w:t>th</w:t>
      </w:r>
      <w:r w:rsidR="00C15AC4" w:rsidRPr="002F44B8">
        <w:rPr>
          <w:rFonts w:ascii="Times New Roman" w:hAnsi="Times New Roman" w:cs="Times New Roman"/>
        </w:rPr>
        <w:t xml:space="preserve">, </w:t>
      </w:r>
      <w:r w:rsidR="00346A97" w:rsidRPr="002F44B8">
        <w:rPr>
          <w:rFonts w:ascii="Times New Roman" w:hAnsi="Times New Roman" w:cs="Times New Roman"/>
        </w:rPr>
        <w:t xml:space="preserve">2025, at 7:15 PM. Seconded by Bruce, vote passes unanimously. </w:t>
      </w:r>
    </w:p>
    <w:p w14:paraId="5D4A2BB7" w14:textId="12122788" w:rsidR="00A5212A" w:rsidRPr="00A5212A" w:rsidRDefault="00A5212A" w:rsidP="00A5212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5212A">
        <w:rPr>
          <w:rFonts w:ascii="Times New Roman" w:eastAsia="Times New Roman" w:hAnsi="Times New Roman" w:cs="Times New Roman"/>
          <w:b/>
          <w:bCs/>
          <w:kern w:val="0"/>
          <w:sz w:val="27"/>
          <w:szCs w:val="27"/>
          <w14:ligatures w14:val="none"/>
        </w:rPr>
        <w:t>Adjournment</w:t>
      </w:r>
    </w:p>
    <w:p w14:paraId="017BF283" w14:textId="281CE57E" w:rsidR="00A5212A" w:rsidRDefault="00C61D19" w:rsidP="00A5212A">
      <w:pPr>
        <w:spacing w:before="100" w:beforeAutospacing="1" w:after="100" w:afterAutospacing="1" w:line="240" w:lineRule="auto"/>
        <w:rPr>
          <w:rFonts w:ascii="Times New Roman" w:eastAsia="Times New Roman" w:hAnsi="Times New Roman" w:cs="Times New Roman"/>
          <w:kern w:val="0"/>
          <w14:ligatures w14:val="none"/>
        </w:rPr>
      </w:pPr>
      <w:r w:rsidRPr="00D93B88">
        <w:rPr>
          <w:rFonts w:ascii="Times New Roman" w:eastAsia="Times New Roman" w:hAnsi="Times New Roman" w:cs="Times New Roman"/>
          <w:b/>
          <w:bCs/>
          <w:kern w:val="0"/>
          <w:sz w:val="27"/>
          <w:szCs w:val="27"/>
          <w14:ligatures w14:val="none"/>
        </w:rPr>
        <w:t>10:</w:t>
      </w:r>
      <w:r w:rsidR="00D93B88" w:rsidRPr="00D93B88">
        <w:rPr>
          <w:rFonts w:ascii="Times New Roman" w:eastAsia="Times New Roman" w:hAnsi="Times New Roman" w:cs="Times New Roman"/>
          <w:b/>
          <w:bCs/>
          <w:kern w:val="0"/>
          <w:sz w:val="27"/>
          <w:szCs w:val="27"/>
          <w14:ligatures w14:val="none"/>
        </w:rPr>
        <w:t>23 PM</w:t>
      </w:r>
      <w:r w:rsidR="00D93B88">
        <w:rPr>
          <w:rFonts w:ascii="Times New Roman" w:eastAsia="Times New Roman" w:hAnsi="Times New Roman" w:cs="Times New Roman"/>
          <w:b/>
          <w:bCs/>
          <w:kern w:val="0"/>
          <w:sz w:val="27"/>
          <w:szCs w:val="27"/>
          <w14:ligatures w14:val="none"/>
        </w:rPr>
        <w:t xml:space="preserve"> </w:t>
      </w:r>
      <w:r w:rsidR="00274D82">
        <w:rPr>
          <w:rFonts w:ascii="Times New Roman" w:eastAsia="Times New Roman" w:hAnsi="Times New Roman" w:cs="Times New Roman"/>
          <w:b/>
          <w:bCs/>
          <w:kern w:val="0"/>
          <w:sz w:val="27"/>
          <w:szCs w:val="27"/>
          <w14:ligatures w14:val="none"/>
        </w:rPr>
        <w:t>–</w:t>
      </w:r>
      <w:r w:rsidR="00D93B88">
        <w:rPr>
          <w:rFonts w:ascii="Times New Roman" w:eastAsia="Times New Roman" w:hAnsi="Times New Roman" w:cs="Times New Roman"/>
          <w:b/>
          <w:bCs/>
          <w:kern w:val="0"/>
          <w:sz w:val="27"/>
          <w:szCs w:val="27"/>
          <w14:ligatures w14:val="none"/>
        </w:rPr>
        <w:t xml:space="preserve"> </w:t>
      </w:r>
      <w:r w:rsidR="00274D82">
        <w:rPr>
          <w:rFonts w:ascii="Times New Roman" w:eastAsia="Times New Roman" w:hAnsi="Times New Roman" w:cs="Times New Roman"/>
          <w:kern w:val="0"/>
          <w14:ligatures w14:val="none"/>
        </w:rPr>
        <w:t>Bruce makes a motion to adjourn, seconded by the Board. Votes passed unanimously.</w:t>
      </w:r>
    </w:p>
    <w:p w14:paraId="1C2B528F" w14:textId="02C1F02A" w:rsidR="00274D82" w:rsidRDefault="00274D82" w:rsidP="00A5212A">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Respectfully submitted,</w:t>
      </w:r>
    </w:p>
    <w:p w14:paraId="28F12E3A" w14:textId="21AE2F11" w:rsidR="00274D82" w:rsidRPr="00A5212A" w:rsidRDefault="00274D82" w:rsidP="00A5212A">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Steven Satterfield </w:t>
      </w:r>
    </w:p>
    <w:p w14:paraId="20AFC7E6" w14:textId="77777777" w:rsidR="00ED5A26" w:rsidRDefault="00ED5A26"/>
    <w:sectPr w:rsidR="00ED5A2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C8BE4" w14:textId="77777777" w:rsidR="00391D21" w:rsidRDefault="00391D21" w:rsidP="00946929">
      <w:pPr>
        <w:spacing w:after="0" w:line="240" w:lineRule="auto"/>
      </w:pPr>
      <w:r>
        <w:separator/>
      </w:r>
    </w:p>
  </w:endnote>
  <w:endnote w:type="continuationSeparator" w:id="0">
    <w:p w14:paraId="4F8AD2E1" w14:textId="77777777" w:rsidR="00391D21" w:rsidRDefault="00391D21" w:rsidP="00946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E9B20" w14:textId="77777777" w:rsidR="00946929" w:rsidRDefault="009469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EE55E" w14:textId="77777777" w:rsidR="00946929" w:rsidRDefault="009469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1F16D" w14:textId="77777777" w:rsidR="00946929" w:rsidRDefault="00946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968D9" w14:textId="77777777" w:rsidR="00391D21" w:rsidRDefault="00391D21" w:rsidP="00946929">
      <w:pPr>
        <w:spacing w:after="0" w:line="240" w:lineRule="auto"/>
      </w:pPr>
      <w:r>
        <w:separator/>
      </w:r>
    </w:p>
  </w:footnote>
  <w:footnote w:type="continuationSeparator" w:id="0">
    <w:p w14:paraId="1B08C575" w14:textId="77777777" w:rsidR="00391D21" w:rsidRDefault="00391D21" w:rsidP="009469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1104D" w14:textId="77777777" w:rsidR="00946929" w:rsidRDefault="009469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E4944" w14:textId="0F1392B4" w:rsidR="00946929" w:rsidRDefault="009469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9EBAC" w14:textId="77777777" w:rsidR="00946929" w:rsidRDefault="009469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0B27"/>
    <w:multiLevelType w:val="multilevel"/>
    <w:tmpl w:val="2A6E08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462C0B"/>
    <w:multiLevelType w:val="multilevel"/>
    <w:tmpl w:val="CB063D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560BE0"/>
    <w:multiLevelType w:val="multilevel"/>
    <w:tmpl w:val="61404C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DC7C89"/>
    <w:multiLevelType w:val="multilevel"/>
    <w:tmpl w:val="CE7AC1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09739E"/>
    <w:multiLevelType w:val="multilevel"/>
    <w:tmpl w:val="ADA4E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1F5977"/>
    <w:multiLevelType w:val="multilevel"/>
    <w:tmpl w:val="F13C09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633B04"/>
    <w:multiLevelType w:val="multilevel"/>
    <w:tmpl w:val="741EFF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3571AB"/>
    <w:multiLevelType w:val="multilevel"/>
    <w:tmpl w:val="D7B00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37732C"/>
    <w:multiLevelType w:val="multilevel"/>
    <w:tmpl w:val="811A48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6F3637"/>
    <w:multiLevelType w:val="multilevel"/>
    <w:tmpl w:val="2EB2C5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DE1B88"/>
    <w:multiLevelType w:val="multilevel"/>
    <w:tmpl w:val="CBC02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6B2E92"/>
    <w:multiLevelType w:val="multilevel"/>
    <w:tmpl w:val="9C62F1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CF03E2"/>
    <w:multiLevelType w:val="multilevel"/>
    <w:tmpl w:val="58CE5E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AA162F"/>
    <w:multiLevelType w:val="multilevel"/>
    <w:tmpl w:val="98522D80"/>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3E3D75"/>
    <w:multiLevelType w:val="multilevel"/>
    <w:tmpl w:val="A86605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CD1F9F"/>
    <w:multiLevelType w:val="multilevel"/>
    <w:tmpl w:val="788048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852605"/>
    <w:multiLevelType w:val="multilevel"/>
    <w:tmpl w:val="93F8F9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FE1793"/>
    <w:multiLevelType w:val="multilevel"/>
    <w:tmpl w:val="2B826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8F7C71"/>
    <w:multiLevelType w:val="multilevel"/>
    <w:tmpl w:val="A86605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66292E"/>
    <w:multiLevelType w:val="multilevel"/>
    <w:tmpl w:val="FF4C9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E06865"/>
    <w:multiLevelType w:val="multilevel"/>
    <w:tmpl w:val="52AC1E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0757B61"/>
    <w:multiLevelType w:val="multilevel"/>
    <w:tmpl w:val="367A71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DBC75E6"/>
    <w:multiLevelType w:val="multilevel"/>
    <w:tmpl w:val="7DF8F8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5875562">
    <w:abstractNumId w:val="7"/>
  </w:num>
  <w:num w:numId="2" w16cid:durableId="778376967">
    <w:abstractNumId w:val="0"/>
  </w:num>
  <w:num w:numId="3" w16cid:durableId="499270053">
    <w:abstractNumId w:val="3"/>
  </w:num>
  <w:num w:numId="4" w16cid:durableId="702634382">
    <w:abstractNumId w:val="1"/>
  </w:num>
  <w:num w:numId="5" w16cid:durableId="375202315">
    <w:abstractNumId w:val="17"/>
  </w:num>
  <w:num w:numId="6" w16cid:durableId="1084834577">
    <w:abstractNumId w:val="10"/>
  </w:num>
  <w:num w:numId="7" w16cid:durableId="980501043">
    <w:abstractNumId w:val="4"/>
  </w:num>
  <w:num w:numId="8" w16cid:durableId="473522671">
    <w:abstractNumId w:val="19"/>
  </w:num>
  <w:num w:numId="9" w16cid:durableId="609313048">
    <w:abstractNumId w:val="15"/>
  </w:num>
  <w:num w:numId="10" w16cid:durableId="1492910095">
    <w:abstractNumId w:val="13"/>
  </w:num>
  <w:num w:numId="11" w16cid:durableId="199322645">
    <w:abstractNumId w:val="22"/>
  </w:num>
  <w:num w:numId="12" w16cid:durableId="1527906492">
    <w:abstractNumId w:val="8"/>
  </w:num>
  <w:num w:numId="13" w16cid:durableId="1513641360">
    <w:abstractNumId w:val="16"/>
  </w:num>
  <w:num w:numId="14" w16cid:durableId="1656300408">
    <w:abstractNumId w:val="6"/>
  </w:num>
  <w:num w:numId="15" w16cid:durableId="565654108">
    <w:abstractNumId w:val="21"/>
  </w:num>
  <w:num w:numId="16" w16cid:durableId="342171634">
    <w:abstractNumId w:val="11"/>
  </w:num>
  <w:num w:numId="17" w16cid:durableId="1819104282">
    <w:abstractNumId w:val="5"/>
  </w:num>
  <w:num w:numId="18" w16cid:durableId="1431513560">
    <w:abstractNumId w:val="9"/>
  </w:num>
  <w:num w:numId="19" w16cid:durableId="230043203">
    <w:abstractNumId w:val="20"/>
  </w:num>
  <w:num w:numId="20" w16cid:durableId="453410087">
    <w:abstractNumId w:val="18"/>
  </w:num>
  <w:num w:numId="21" w16cid:durableId="250898860">
    <w:abstractNumId w:val="2"/>
  </w:num>
  <w:num w:numId="22" w16cid:durableId="1760560592">
    <w:abstractNumId w:val="12"/>
  </w:num>
  <w:num w:numId="23" w16cid:durableId="19942143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2A"/>
    <w:rsid w:val="000834A3"/>
    <w:rsid w:val="000C030D"/>
    <w:rsid w:val="000E2DF2"/>
    <w:rsid w:val="000F1156"/>
    <w:rsid w:val="0014636D"/>
    <w:rsid w:val="001829AC"/>
    <w:rsid w:val="00190FD6"/>
    <w:rsid w:val="001A2868"/>
    <w:rsid w:val="001B4C66"/>
    <w:rsid w:val="001F36D8"/>
    <w:rsid w:val="001F40D1"/>
    <w:rsid w:val="002148BE"/>
    <w:rsid w:val="00274150"/>
    <w:rsid w:val="00274D82"/>
    <w:rsid w:val="002F44B8"/>
    <w:rsid w:val="002F6BE6"/>
    <w:rsid w:val="003110CC"/>
    <w:rsid w:val="0032122F"/>
    <w:rsid w:val="00341E24"/>
    <w:rsid w:val="00346A97"/>
    <w:rsid w:val="003612C7"/>
    <w:rsid w:val="00371DB2"/>
    <w:rsid w:val="00391D21"/>
    <w:rsid w:val="003C70E0"/>
    <w:rsid w:val="003D253F"/>
    <w:rsid w:val="003F340B"/>
    <w:rsid w:val="00410C9A"/>
    <w:rsid w:val="004168A0"/>
    <w:rsid w:val="00416CC2"/>
    <w:rsid w:val="004272C1"/>
    <w:rsid w:val="004D6DF4"/>
    <w:rsid w:val="005364DB"/>
    <w:rsid w:val="0060531B"/>
    <w:rsid w:val="00651F5B"/>
    <w:rsid w:val="00671341"/>
    <w:rsid w:val="00681B78"/>
    <w:rsid w:val="00681D9D"/>
    <w:rsid w:val="0068711B"/>
    <w:rsid w:val="006C58F9"/>
    <w:rsid w:val="006D1643"/>
    <w:rsid w:val="00815933"/>
    <w:rsid w:val="00815D36"/>
    <w:rsid w:val="00872EA4"/>
    <w:rsid w:val="008A65DE"/>
    <w:rsid w:val="008D6158"/>
    <w:rsid w:val="008E63DF"/>
    <w:rsid w:val="008F3D2C"/>
    <w:rsid w:val="009330CE"/>
    <w:rsid w:val="00935C06"/>
    <w:rsid w:val="00946929"/>
    <w:rsid w:val="00990BAD"/>
    <w:rsid w:val="009A3708"/>
    <w:rsid w:val="009A6C7F"/>
    <w:rsid w:val="009A6FD2"/>
    <w:rsid w:val="009F3CB9"/>
    <w:rsid w:val="00A20410"/>
    <w:rsid w:val="00A427AE"/>
    <w:rsid w:val="00A5212A"/>
    <w:rsid w:val="00AD2CBB"/>
    <w:rsid w:val="00B12870"/>
    <w:rsid w:val="00B3143E"/>
    <w:rsid w:val="00BD1733"/>
    <w:rsid w:val="00BF6B88"/>
    <w:rsid w:val="00C15AC4"/>
    <w:rsid w:val="00C47ED8"/>
    <w:rsid w:val="00C61D19"/>
    <w:rsid w:val="00C939C4"/>
    <w:rsid w:val="00CB2D26"/>
    <w:rsid w:val="00CB4924"/>
    <w:rsid w:val="00CD5F47"/>
    <w:rsid w:val="00CF2DDD"/>
    <w:rsid w:val="00D75C75"/>
    <w:rsid w:val="00D80762"/>
    <w:rsid w:val="00D93B88"/>
    <w:rsid w:val="00E042B3"/>
    <w:rsid w:val="00E85B38"/>
    <w:rsid w:val="00ED562D"/>
    <w:rsid w:val="00ED5A26"/>
    <w:rsid w:val="00F20A26"/>
    <w:rsid w:val="00F76AAC"/>
    <w:rsid w:val="00F908E4"/>
    <w:rsid w:val="00FA4459"/>
    <w:rsid w:val="00FA72BD"/>
    <w:rsid w:val="00FF6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A452D"/>
  <w15:chartTrackingRefBased/>
  <w15:docId w15:val="{602692DA-3757-4236-9CE7-B107470D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21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21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21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21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21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21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21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21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21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1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21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21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21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21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21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21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21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212A"/>
    <w:rPr>
      <w:rFonts w:eastAsiaTheme="majorEastAsia" w:cstheme="majorBidi"/>
      <w:color w:val="272727" w:themeColor="text1" w:themeTint="D8"/>
    </w:rPr>
  </w:style>
  <w:style w:type="paragraph" w:styleId="Title">
    <w:name w:val="Title"/>
    <w:basedOn w:val="Normal"/>
    <w:next w:val="Normal"/>
    <w:link w:val="TitleChar"/>
    <w:uiPriority w:val="10"/>
    <w:qFormat/>
    <w:rsid w:val="00A521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21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1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21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212A"/>
    <w:pPr>
      <w:spacing w:before="160"/>
      <w:jc w:val="center"/>
    </w:pPr>
    <w:rPr>
      <w:i/>
      <w:iCs/>
      <w:color w:val="404040" w:themeColor="text1" w:themeTint="BF"/>
    </w:rPr>
  </w:style>
  <w:style w:type="character" w:customStyle="1" w:styleId="QuoteChar">
    <w:name w:val="Quote Char"/>
    <w:basedOn w:val="DefaultParagraphFont"/>
    <w:link w:val="Quote"/>
    <w:uiPriority w:val="29"/>
    <w:rsid w:val="00A5212A"/>
    <w:rPr>
      <w:i/>
      <w:iCs/>
      <w:color w:val="404040" w:themeColor="text1" w:themeTint="BF"/>
    </w:rPr>
  </w:style>
  <w:style w:type="paragraph" w:styleId="ListParagraph">
    <w:name w:val="List Paragraph"/>
    <w:basedOn w:val="Normal"/>
    <w:uiPriority w:val="34"/>
    <w:qFormat/>
    <w:rsid w:val="00A5212A"/>
    <w:pPr>
      <w:ind w:left="720"/>
      <w:contextualSpacing/>
    </w:pPr>
  </w:style>
  <w:style w:type="character" w:styleId="IntenseEmphasis">
    <w:name w:val="Intense Emphasis"/>
    <w:basedOn w:val="DefaultParagraphFont"/>
    <w:uiPriority w:val="21"/>
    <w:qFormat/>
    <w:rsid w:val="00A5212A"/>
    <w:rPr>
      <w:i/>
      <w:iCs/>
      <w:color w:val="0F4761" w:themeColor="accent1" w:themeShade="BF"/>
    </w:rPr>
  </w:style>
  <w:style w:type="paragraph" w:styleId="IntenseQuote">
    <w:name w:val="Intense Quote"/>
    <w:basedOn w:val="Normal"/>
    <w:next w:val="Normal"/>
    <w:link w:val="IntenseQuoteChar"/>
    <w:uiPriority w:val="30"/>
    <w:qFormat/>
    <w:rsid w:val="00A521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212A"/>
    <w:rPr>
      <w:i/>
      <w:iCs/>
      <w:color w:val="0F4761" w:themeColor="accent1" w:themeShade="BF"/>
    </w:rPr>
  </w:style>
  <w:style w:type="character" w:styleId="IntenseReference">
    <w:name w:val="Intense Reference"/>
    <w:basedOn w:val="DefaultParagraphFont"/>
    <w:uiPriority w:val="32"/>
    <w:qFormat/>
    <w:rsid w:val="00A5212A"/>
    <w:rPr>
      <w:b/>
      <w:bCs/>
      <w:smallCaps/>
      <w:color w:val="0F4761" w:themeColor="accent1" w:themeShade="BF"/>
      <w:spacing w:val="5"/>
    </w:rPr>
  </w:style>
  <w:style w:type="paragraph" w:styleId="Header">
    <w:name w:val="header"/>
    <w:basedOn w:val="Normal"/>
    <w:link w:val="HeaderChar"/>
    <w:uiPriority w:val="99"/>
    <w:unhideWhenUsed/>
    <w:rsid w:val="00946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929"/>
  </w:style>
  <w:style w:type="paragraph" w:styleId="Footer">
    <w:name w:val="footer"/>
    <w:basedOn w:val="Normal"/>
    <w:link w:val="FooterChar"/>
    <w:uiPriority w:val="99"/>
    <w:unhideWhenUsed/>
    <w:rsid w:val="00946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929"/>
  </w:style>
  <w:style w:type="paragraph" w:styleId="Revision">
    <w:name w:val="Revision"/>
    <w:hidden/>
    <w:uiPriority w:val="99"/>
    <w:semiHidden/>
    <w:rsid w:val="00C47E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673353">
      <w:bodyDiv w:val="1"/>
      <w:marLeft w:val="0"/>
      <w:marRight w:val="0"/>
      <w:marTop w:val="0"/>
      <w:marBottom w:val="0"/>
      <w:divBdr>
        <w:top w:val="none" w:sz="0" w:space="0" w:color="auto"/>
        <w:left w:val="none" w:sz="0" w:space="0" w:color="auto"/>
        <w:bottom w:val="none" w:sz="0" w:space="0" w:color="auto"/>
        <w:right w:val="none" w:sz="0" w:space="0" w:color="auto"/>
      </w:divBdr>
    </w:div>
    <w:div w:id="597642534">
      <w:bodyDiv w:val="1"/>
      <w:marLeft w:val="0"/>
      <w:marRight w:val="0"/>
      <w:marTop w:val="0"/>
      <w:marBottom w:val="0"/>
      <w:divBdr>
        <w:top w:val="none" w:sz="0" w:space="0" w:color="auto"/>
        <w:left w:val="none" w:sz="0" w:space="0" w:color="auto"/>
        <w:bottom w:val="none" w:sz="0" w:space="0" w:color="auto"/>
        <w:right w:val="none" w:sz="0" w:space="0" w:color="auto"/>
      </w:divBdr>
    </w:div>
    <w:div w:id="94385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2280</Words>
  <Characters>13000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 Use</dc:creator>
  <cp:keywords/>
  <dc:description/>
  <cp:lastModifiedBy>Land Use</cp:lastModifiedBy>
  <cp:revision>3</cp:revision>
  <dcterms:created xsi:type="dcterms:W3CDTF">2025-02-27T18:10:00Z</dcterms:created>
  <dcterms:modified xsi:type="dcterms:W3CDTF">2025-02-27T18:11:00Z</dcterms:modified>
</cp:coreProperties>
</file>